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C4FD" w14:textId="77777777" w:rsidR="008E2CD2" w:rsidRPr="008E2CD2" w:rsidRDefault="008E2CD2" w:rsidP="008E2CD2">
      <w:pPr>
        <w:pStyle w:val="Default"/>
        <w:ind w:left="2160"/>
        <w:rPr>
          <w:b/>
          <w:bCs/>
          <w:sz w:val="36"/>
          <w:szCs w:val="36"/>
        </w:rPr>
      </w:pPr>
      <w:r>
        <w:rPr>
          <w:b/>
          <w:bCs/>
          <w:noProof/>
          <w:sz w:val="36"/>
          <w:szCs w:val="36"/>
        </w:rPr>
        <w:drawing>
          <wp:anchor distT="0" distB="0" distL="114300" distR="114300" simplePos="0" relativeHeight="251658240" behindDoc="0" locked="0" layoutInCell="1" allowOverlap="1" wp14:anchorId="257E5F41" wp14:editId="7C18F8E2">
            <wp:simplePos x="0" y="0"/>
            <wp:positionH relativeFrom="page">
              <wp:posOffset>682312</wp:posOffset>
            </wp:positionH>
            <wp:positionV relativeFrom="paragraph">
              <wp:posOffset>-285495</wp:posOffset>
            </wp:positionV>
            <wp:extent cx="1678675" cy="12590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0527" t="15808" r="-8374" b="-18027"/>
                    <a:stretch>
                      <a:fillRect/>
                    </a:stretch>
                  </pic:blipFill>
                  <pic:spPr bwMode="auto">
                    <a:xfrm>
                      <a:off x="0" y="0"/>
                      <a:ext cx="1678675" cy="12590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CD2">
        <w:rPr>
          <w:b/>
          <w:bCs/>
          <w:sz w:val="36"/>
          <w:szCs w:val="36"/>
        </w:rPr>
        <w:t>City of Poway</w:t>
      </w:r>
    </w:p>
    <w:tbl>
      <w:tblPr>
        <w:tblStyle w:val="TableGrid"/>
        <w:tblpPr w:leftFromText="180" w:rightFromText="180" w:vertAnchor="page" w:horzAnchor="page" w:tblpX="6388" w:tblpY="2356"/>
        <w:tblW w:w="0" w:type="auto"/>
        <w:tblLook w:val="04A0" w:firstRow="1" w:lastRow="0" w:firstColumn="1" w:lastColumn="0" w:noHBand="0" w:noVBand="1"/>
      </w:tblPr>
      <w:tblGrid>
        <w:gridCol w:w="4608"/>
      </w:tblGrid>
      <w:tr w:rsidR="00227BA3" w14:paraId="72C4E16C" w14:textId="77777777" w:rsidTr="00227BA3">
        <w:trPr>
          <w:trHeight w:val="263"/>
        </w:trPr>
        <w:tc>
          <w:tcPr>
            <w:tcW w:w="4608" w:type="dxa"/>
            <w:shd w:val="clear" w:color="auto" w:fill="2E74B5" w:themeFill="accent1" w:themeFillShade="BF"/>
          </w:tcPr>
          <w:p w14:paraId="5B29EF0E" w14:textId="77777777" w:rsidR="00227BA3" w:rsidRDefault="00227BA3" w:rsidP="00227BA3">
            <w:pPr>
              <w:pStyle w:val="Default"/>
              <w:rPr>
                <w:b/>
                <w:bCs/>
                <w:sz w:val="36"/>
                <w:szCs w:val="36"/>
              </w:rPr>
            </w:pPr>
            <w:r>
              <w:rPr>
                <w:b/>
                <w:color w:val="FFFFFF" w:themeColor="background1"/>
                <w:sz w:val="28"/>
                <w:szCs w:val="28"/>
              </w:rPr>
              <w:t>Preparation Date:</w:t>
            </w:r>
          </w:p>
        </w:tc>
      </w:tr>
      <w:tr w:rsidR="00227BA3" w14:paraId="1C38BAE8" w14:textId="77777777" w:rsidTr="00227BA3">
        <w:trPr>
          <w:trHeight w:val="275"/>
        </w:trPr>
        <w:tc>
          <w:tcPr>
            <w:tcW w:w="4608" w:type="dxa"/>
          </w:tcPr>
          <w:p w14:paraId="0608D750" w14:textId="77777777" w:rsidR="00227BA3" w:rsidRDefault="00227BA3" w:rsidP="00227BA3">
            <w:pPr>
              <w:pStyle w:val="Default"/>
              <w:rPr>
                <w:b/>
                <w:bCs/>
                <w:sz w:val="36"/>
                <w:szCs w:val="36"/>
              </w:rPr>
            </w:pPr>
          </w:p>
        </w:tc>
      </w:tr>
    </w:tbl>
    <w:p w14:paraId="47671B84" w14:textId="77777777" w:rsidR="00227BA3" w:rsidRDefault="008E2CD2" w:rsidP="008E2CD2">
      <w:pPr>
        <w:pStyle w:val="Default"/>
        <w:ind w:left="2160"/>
        <w:rPr>
          <w:b/>
          <w:bCs/>
          <w:sz w:val="36"/>
          <w:szCs w:val="36"/>
        </w:rPr>
      </w:pPr>
      <w:r>
        <w:rPr>
          <w:b/>
          <w:bCs/>
          <w:sz w:val="36"/>
          <w:szCs w:val="36"/>
        </w:rPr>
        <w:t>Storm Water Intake Form for All Permit Applications</w:t>
      </w:r>
    </w:p>
    <w:p w14:paraId="59976A7F" w14:textId="77777777" w:rsidR="008E2CD2" w:rsidRDefault="008E2CD2" w:rsidP="008E2CD2">
      <w:pPr>
        <w:pStyle w:val="Default"/>
        <w:ind w:left="2160"/>
        <w:rPr>
          <w:b/>
          <w:bCs/>
          <w:sz w:val="36"/>
          <w:szCs w:val="36"/>
        </w:rPr>
      </w:pPr>
    </w:p>
    <w:tbl>
      <w:tblPr>
        <w:tblW w:w="9738" w:type="dxa"/>
        <w:tblInd w:w="-108" w:type="dxa"/>
        <w:tblBorders>
          <w:top w:val="nil"/>
          <w:left w:val="nil"/>
          <w:bottom w:val="nil"/>
          <w:right w:val="nil"/>
        </w:tblBorders>
        <w:tblLayout w:type="fixed"/>
        <w:tblLook w:val="0000" w:firstRow="0" w:lastRow="0" w:firstColumn="0" w:lastColumn="0" w:noHBand="0" w:noVBand="0"/>
      </w:tblPr>
      <w:tblGrid>
        <w:gridCol w:w="3113"/>
        <w:gridCol w:w="3113"/>
        <w:gridCol w:w="3512"/>
      </w:tblGrid>
      <w:tr w:rsidR="008E2CD2" w14:paraId="6B5C3C71" w14:textId="77777777" w:rsidTr="00F7077D">
        <w:trPr>
          <w:trHeight w:val="123"/>
        </w:trPr>
        <w:tc>
          <w:tcPr>
            <w:tcW w:w="9738" w:type="dxa"/>
            <w:gridSpan w:val="3"/>
          </w:tcPr>
          <w:p w14:paraId="20DD7849" w14:textId="77777777" w:rsidR="008E2CD2" w:rsidRDefault="008E2CD2" w:rsidP="00C65C93">
            <w:pPr>
              <w:pStyle w:val="Default"/>
              <w:jc w:val="both"/>
              <w:rPr>
                <w:color w:val="FFFFFF"/>
                <w:sz w:val="28"/>
                <w:szCs w:val="28"/>
              </w:rPr>
            </w:pPr>
            <w:r>
              <w:rPr>
                <w:sz w:val="20"/>
                <w:szCs w:val="20"/>
              </w:rPr>
              <w:t xml:space="preserve">This form must be completed in its entirety and accompany applications for any of the discretionary or ministerial permits and approvals referenced in Sections </w:t>
            </w:r>
            <w:r w:rsidR="00DF19E4">
              <w:rPr>
                <w:sz w:val="20"/>
                <w:szCs w:val="20"/>
              </w:rPr>
              <w:t>16.100</w:t>
            </w:r>
            <w:r w:rsidR="00FB105A">
              <w:rPr>
                <w:sz w:val="20"/>
                <w:szCs w:val="20"/>
              </w:rPr>
              <w:t xml:space="preserve"> through</w:t>
            </w:r>
            <w:r>
              <w:rPr>
                <w:sz w:val="20"/>
                <w:szCs w:val="20"/>
              </w:rPr>
              <w:t xml:space="preserve"> </w:t>
            </w:r>
            <w:r w:rsidR="00DF19E4">
              <w:rPr>
                <w:sz w:val="20"/>
                <w:szCs w:val="20"/>
              </w:rPr>
              <w:t>16.105</w:t>
            </w:r>
            <w:r>
              <w:rPr>
                <w:sz w:val="20"/>
                <w:szCs w:val="20"/>
              </w:rPr>
              <w:t xml:space="preserve"> of the </w:t>
            </w:r>
            <w:r w:rsidR="00DF19E4">
              <w:rPr>
                <w:sz w:val="20"/>
                <w:szCs w:val="20"/>
              </w:rPr>
              <w:t>City of Poway Municipal Code (PMC)</w:t>
            </w:r>
            <w:r>
              <w:rPr>
                <w:sz w:val="20"/>
                <w:szCs w:val="20"/>
              </w:rPr>
              <w:t>. The purpose of this form is to establish the Stormwater Quality Management Plan (SWQMP) requirem</w:t>
            </w:r>
            <w:r w:rsidR="004F5884">
              <w:rPr>
                <w:sz w:val="20"/>
                <w:szCs w:val="20"/>
              </w:rPr>
              <w:t>ents applicable to the project.</w:t>
            </w:r>
          </w:p>
        </w:tc>
      </w:tr>
      <w:tr w:rsidR="001C54A2" w:rsidRPr="001C54A2" w14:paraId="0D726670" w14:textId="77777777" w:rsidTr="00F7077D">
        <w:trPr>
          <w:trHeight w:val="162"/>
        </w:trPr>
        <w:tc>
          <w:tcPr>
            <w:tcW w:w="9738" w:type="dxa"/>
            <w:gridSpan w:val="3"/>
            <w:tcBorders>
              <w:bottom w:val="single" w:sz="4" w:space="0" w:color="auto"/>
            </w:tcBorders>
          </w:tcPr>
          <w:p w14:paraId="4C87B688" w14:textId="77777777" w:rsidR="001C54A2" w:rsidRPr="001C54A2" w:rsidRDefault="001C54A2">
            <w:pPr>
              <w:pStyle w:val="Default"/>
              <w:rPr>
                <w:sz w:val="16"/>
                <w:szCs w:val="16"/>
              </w:rPr>
            </w:pPr>
          </w:p>
        </w:tc>
      </w:tr>
      <w:tr w:rsidR="008E2CD2" w:rsidRPr="008E2CD2" w14:paraId="71E9EF18" w14:textId="77777777" w:rsidTr="00F7077D">
        <w:trPr>
          <w:trHeight w:val="123"/>
        </w:trPr>
        <w:tc>
          <w:tcPr>
            <w:tcW w:w="9738"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8D080CB" w14:textId="77777777" w:rsidR="008E2CD2" w:rsidRPr="008E2CD2" w:rsidRDefault="008E2CD2">
            <w:pPr>
              <w:pStyle w:val="Default"/>
              <w:rPr>
                <w:b/>
                <w:color w:val="FFFFFF" w:themeColor="background1"/>
                <w:sz w:val="28"/>
                <w:szCs w:val="28"/>
              </w:rPr>
            </w:pPr>
            <w:r w:rsidRPr="008E2CD2">
              <w:rPr>
                <w:b/>
                <w:color w:val="FFFFFF" w:themeColor="background1"/>
                <w:sz w:val="28"/>
                <w:szCs w:val="28"/>
              </w:rPr>
              <w:t>Step 1: Project Identification</w:t>
            </w:r>
          </w:p>
        </w:tc>
      </w:tr>
      <w:tr w:rsidR="008E2CD2" w14:paraId="0612C4AE" w14:textId="77777777" w:rsidTr="00F7077D">
        <w:trPr>
          <w:trHeight w:val="87"/>
        </w:trPr>
        <w:tc>
          <w:tcPr>
            <w:tcW w:w="3113" w:type="dxa"/>
            <w:tcBorders>
              <w:top w:val="single" w:sz="4" w:space="0" w:color="auto"/>
              <w:left w:val="single" w:sz="4" w:space="0" w:color="auto"/>
              <w:bottom w:val="nil"/>
            </w:tcBorders>
          </w:tcPr>
          <w:p w14:paraId="36865598" w14:textId="77777777" w:rsidR="008E2CD2" w:rsidRDefault="008E2CD2">
            <w:pPr>
              <w:pStyle w:val="Default"/>
              <w:rPr>
                <w:sz w:val="20"/>
                <w:szCs w:val="20"/>
              </w:rPr>
            </w:pPr>
            <w:r>
              <w:rPr>
                <w:sz w:val="20"/>
                <w:szCs w:val="20"/>
              </w:rPr>
              <w:t xml:space="preserve">Applicant name: </w:t>
            </w:r>
          </w:p>
        </w:tc>
        <w:tc>
          <w:tcPr>
            <w:tcW w:w="3113" w:type="dxa"/>
            <w:tcBorders>
              <w:top w:val="single" w:sz="4" w:space="0" w:color="auto"/>
              <w:bottom w:val="nil"/>
            </w:tcBorders>
          </w:tcPr>
          <w:p w14:paraId="5A8E7505" w14:textId="77777777" w:rsidR="008E2CD2" w:rsidRDefault="008E2CD2">
            <w:pPr>
              <w:pStyle w:val="Default"/>
              <w:rPr>
                <w:sz w:val="20"/>
                <w:szCs w:val="20"/>
              </w:rPr>
            </w:pPr>
            <w:r>
              <w:rPr>
                <w:sz w:val="20"/>
                <w:szCs w:val="20"/>
              </w:rPr>
              <w:t xml:space="preserve">APN: </w:t>
            </w:r>
          </w:p>
        </w:tc>
        <w:tc>
          <w:tcPr>
            <w:tcW w:w="3512" w:type="dxa"/>
            <w:tcBorders>
              <w:top w:val="single" w:sz="4" w:space="0" w:color="auto"/>
              <w:bottom w:val="nil"/>
              <w:right w:val="single" w:sz="4" w:space="0" w:color="auto"/>
            </w:tcBorders>
          </w:tcPr>
          <w:p w14:paraId="262C21A0" w14:textId="77777777" w:rsidR="008E2CD2" w:rsidRDefault="00B02C8E">
            <w:pPr>
              <w:pStyle w:val="Default"/>
              <w:rPr>
                <w:sz w:val="20"/>
                <w:szCs w:val="20"/>
              </w:rPr>
            </w:pPr>
            <w:r>
              <w:rPr>
                <w:sz w:val="20"/>
                <w:szCs w:val="20"/>
              </w:rPr>
              <w:t>Project/Permit Number</w:t>
            </w:r>
            <w:r w:rsidR="008E2CD2">
              <w:rPr>
                <w:sz w:val="20"/>
                <w:szCs w:val="20"/>
              </w:rPr>
              <w:t xml:space="preserve">: </w:t>
            </w:r>
          </w:p>
        </w:tc>
      </w:tr>
      <w:tr w:rsidR="008E2CD2" w:rsidRPr="008E2CD2" w14:paraId="2B1A50D6" w14:textId="77777777" w:rsidTr="00DF19E4">
        <w:trPr>
          <w:trHeight w:val="87"/>
        </w:trPr>
        <w:tc>
          <w:tcPr>
            <w:tcW w:w="3113" w:type="dxa"/>
            <w:tcBorders>
              <w:top w:val="nil"/>
              <w:left w:val="single" w:sz="4" w:space="0" w:color="auto"/>
              <w:bottom w:val="single" w:sz="4" w:space="0" w:color="auto"/>
            </w:tcBorders>
          </w:tcPr>
          <w:p w14:paraId="190FFA9D" w14:textId="77777777" w:rsidR="008E2CD2" w:rsidRPr="008E2CD2" w:rsidRDefault="008E2CD2">
            <w:pPr>
              <w:pStyle w:val="Default"/>
              <w:rPr>
                <w:sz w:val="28"/>
                <w:szCs w:val="28"/>
              </w:rPr>
            </w:pPr>
          </w:p>
        </w:tc>
        <w:tc>
          <w:tcPr>
            <w:tcW w:w="3113" w:type="dxa"/>
            <w:tcBorders>
              <w:top w:val="nil"/>
              <w:bottom w:val="single" w:sz="4" w:space="0" w:color="auto"/>
            </w:tcBorders>
          </w:tcPr>
          <w:p w14:paraId="150E23BE" w14:textId="77777777" w:rsidR="008E2CD2" w:rsidRPr="008E2CD2" w:rsidRDefault="008E2CD2">
            <w:pPr>
              <w:pStyle w:val="Default"/>
              <w:rPr>
                <w:sz w:val="28"/>
                <w:szCs w:val="28"/>
              </w:rPr>
            </w:pPr>
          </w:p>
        </w:tc>
        <w:tc>
          <w:tcPr>
            <w:tcW w:w="3512" w:type="dxa"/>
            <w:tcBorders>
              <w:top w:val="nil"/>
              <w:bottom w:val="single" w:sz="4" w:space="0" w:color="auto"/>
              <w:right w:val="single" w:sz="4" w:space="0" w:color="auto"/>
            </w:tcBorders>
          </w:tcPr>
          <w:p w14:paraId="5A7DE72B" w14:textId="77777777" w:rsidR="008E2CD2" w:rsidRPr="008E2CD2" w:rsidRDefault="008E2CD2">
            <w:pPr>
              <w:pStyle w:val="Default"/>
              <w:rPr>
                <w:sz w:val="28"/>
                <w:szCs w:val="28"/>
              </w:rPr>
            </w:pPr>
          </w:p>
        </w:tc>
      </w:tr>
      <w:tr w:rsidR="00DF19E4" w:rsidRPr="008E2CD2" w14:paraId="138C60EC" w14:textId="77777777" w:rsidTr="00DF19E4">
        <w:trPr>
          <w:trHeight w:val="87"/>
        </w:trPr>
        <w:tc>
          <w:tcPr>
            <w:tcW w:w="3113" w:type="dxa"/>
            <w:tcBorders>
              <w:top w:val="single" w:sz="4" w:space="0" w:color="auto"/>
              <w:left w:val="single" w:sz="4" w:space="0" w:color="auto"/>
              <w:bottom w:val="nil"/>
            </w:tcBorders>
          </w:tcPr>
          <w:p w14:paraId="2B9BF105" w14:textId="77777777" w:rsidR="00DF19E4" w:rsidRPr="008E2CD2" w:rsidRDefault="00DF19E4">
            <w:pPr>
              <w:pStyle w:val="Default"/>
              <w:rPr>
                <w:sz w:val="28"/>
                <w:szCs w:val="28"/>
              </w:rPr>
            </w:pPr>
            <w:r w:rsidRPr="00DF19E4">
              <w:rPr>
                <w:sz w:val="20"/>
                <w:szCs w:val="20"/>
              </w:rPr>
              <w:t>Project Address:</w:t>
            </w:r>
          </w:p>
        </w:tc>
        <w:tc>
          <w:tcPr>
            <w:tcW w:w="3113" w:type="dxa"/>
            <w:tcBorders>
              <w:top w:val="single" w:sz="4" w:space="0" w:color="auto"/>
              <w:bottom w:val="nil"/>
            </w:tcBorders>
          </w:tcPr>
          <w:p w14:paraId="187A070A" w14:textId="77777777" w:rsidR="00DF19E4" w:rsidRPr="008E2CD2" w:rsidRDefault="00DF19E4">
            <w:pPr>
              <w:pStyle w:val="Default"/>
              <w:rPr>
                <w:sz w:val="28"/>
                <w:szCs w:val="28"/>
              </w:rPr>
            </w:pPr>
          </w:p>
        </w:tc>
        <w:tc>
          <w:tcPr>
            <w:tcW w:w="3512" w:type="dxa"/>
            <w:tcBorders>
              <w:top w:val="single" w:sz="4" w:space="0" w:color="auto"/>
              <w:bottom w:val="nil"/>
              <w:right w:val="single" w:sz="4" w:space="0" w:color="auto"/>
            </w:tcBorders>
          </w:tcPr>
          <w:p w14:paraId="1C6CC348" w14:textId="77777777" w:rsidR="00DF19E4" w:rsidRPr="008E2CD2" w:rsidRDefault="00DF19E4">
            <w:pPr>
              <w:pStyle w:val="Default"/>
              <w:rPr>
                <w:sz w:val="28"/>
                <w:szCs w:val="28"/>
              </w:rPr>
            </w:pPr>
          </w:p>
        </w:tc>
      </w:tr>
      <w:tr w:rsidR="00DF19E4" w:rsidRPr="008E2CD2" w14:paraId="603C8D78" w14:textId="77777777" w:rsidTr="00DF19E4">
        <w:trPr>
          <w:trHeight w:val="87"/>
        </w:trPr>
        <w:tc>
          <w:tcPr>
            <w:tcW w:w="3113" w:type="dxa"/>
            <w:tcBorders>
              <w:top w:val="nil"/>
              <w:left w:val="single" w:sz="4" w:space="0" w:color="auto"/>
              <w:bottom w:val="single" w:sz="4" w:space="0" w:color="auto"/>
            </w:tcBorders>
          </w:tcPr>
          <w:p w14:paraId="0B6F0751" w14:textId="77777777" w:rsidR="00DF19E4" w:rsidRPr="008E2CD2" w:rsidRDefault="00DF19E4">
            <w:pPr>
              <w:pStyle w:val="Default"/>
              <w:rPr>
                <w:sz w:val="28"/>
                <w:szCs w:val="28"/>
              </w:rPr>
            </w:pPr>
          </w:p>
        </w:tc>
        <w:tc>
          <w:tcPr>
            <w:tcW w:w="3113" w:type="dxa"/>
            <w:tcBorders>
              <w:top w:val="nil"/>
              <w:bottom w:val="single" w:sz="4" w:space="0" w:color="auto"/>
            </w:tcBorders>
          </w:tcPr>
          <w:p w14:paraId="3D787023" w14:textId="77777777" w:rsidR="00DF19E4" w:rsidRPr="008E2CD2" w:rsidRDefault="00DF19E4">
            <w:pPr>
              <w:pStyle w:val="Default"/>
              <w:rPr>
                <w:sz w:val="28"/>
                <w:szCs w:val="28"/>
              </w:rPr>
            </w:pPr>
          </w:p>
        </w:tc>
        <w:tc>
          <w:tcPr>
            <w:tcW w:w="3512" w:type="dxa"/>
            <w:tcBorders>
              <w:top w:val="nil"/>
              <w:bottom w:val="single" w:sz="4" w:space="0" w:color="auto"/>
              <w:right w:val="single" w:sz="4" w:space="0" w:color="auto"/>
            </w:tcBorders>
          </w:tcPr>
          <w:p w14:paraId="5072D404" w14:textId="77777777" w:rsidR="00DF19E4" w:rsidRPr="008E2CD2" w:rsidRDefault="00DF19E4">
            <w:pPr>
              <w:pStyle w:val="Default"/>
              <w:rPr>
                <w:sz w:val="28"/>
                <w:szCs w:val="28"/>
              </w:rPr>
            </w:pPr>
          </w:p>
        </w:tc>
      </w:tr>
    </w:tbl>
    <w:p w14:paraId="0E0C23A4" w14:textId="77777777" w:rsidR="008E2CD2" w:rsidRDefault="008E2CD2" w:rsidP="002B17B5">
      <w:pPr>
        <w:pStyle w:val="Default"/>
        <w:jc w:val="right"/>
      </w:pPr>
    </w:p>
    <w:tbl>
      <w:tblPr>
        <w:tblW w:w="9761" w:type="dxa"/>
        <w:tblInd w:w="-113" w:type="dxa"/>
        <w:tblBorders>
          <w:top w:val="nil"/>
          <w:left w:val="nil"/>
          <w:bottom w:val="nil"/>
          <w:right w:val="nil"/>
        </w:tblBorders>
        <w:tblLayout w:type="fixed"/>
        <w:tblLook w:val="0000" w:firstRow="0" w:lastRow="0" w:firstColumn="0" w:lastColumn="0" w:noHBand="0" w:noVBand="0"/>
      </w:tblPr>
      <w:tblGrid>
        <w:gridCol w:w="827"/>
        <w:gridCol w:w="811"/>
        <w:gridCol w:w="810"/>
        <w:gridCol w:w="624"/>
        <w:gridCol w:w="3449"/>
        <w:gridCol w:w="817"/>
        <w:gridCol w:w="2423"/>
      </w:tblGrid>
      <w:tr w:rsidR="008E2CD2" w14:paraId="1B9BE416" w14:textId="77777777" w:rsidTr="00B04306">
        <w:trPr>
          <w:trHeight w:val="131"/>
        </w:trPr>
        <w:tc>
          <w:tcPr>
            <w:tcW w:w="9761" w:type="dxa"/>
            <w:gridSpan w:val="7"/>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2C00567" w14:textId="77777777" w:rsidR="008E2CD2" w:rsidRDefault="008E2CD2">
            <w:pPr>
              <w:pStyle w:val="Default"/>
              <w:rPr>
                <w:color w:val="FFFFFF"/>
                <w:sz w:val="28"/>
                <w:szCs w:val="28"/>
              </w:rPr>
            </w:pPr>
            <w:r>
              <w:t xml:space="preserve"> </w:t>
            </w:r>
            <w:r>
              <w:rPr>
                <w:b/>
                <w:bCs/>
                <w:color w:val="FFFFFF"/>
                <w:sz w:val="28"/>
                <w:szCs w:val="28"/>
              </w:rPr>
              <w:t>Step 2: Geographic location</w:t>
            </w:r>
          </w:p>
        </w:tc>
      </w:tr>
      <w:tr w:rsidR="00A13FAD" w14:paraId="440F4496" w14:textId="77777777" w:rsidTr="00B04306">
        <w:trPr>
          <w:trHeight w:val="93"/>
        </w:trPr>
        <w:tc>
          <w:tcPr>
            <w:tcW w:w="6521" w:type="dxa"/>
            <w:gridSpan w:val="5"/>
            <w:tcBorders>
              <w:top w:val="single" w:sz="4" w:space="0" w:color="auto"/>
              <w:left w:val="single" w:sz="4" w:space="0" w:color="auto"/>
              <w:bottom w:val="single" w:sz="4" w:space="0" w:color="auto"/>
              <w:right w:val="single" w:sz="4" w:space="0" w:color="auto"/>
            </w:tcBorders>
          </w:tcPr>
          <w:p w14:paraId="4689E527" w14:textId="77777777" w:rsidR="00A13FAD" w:rsidRDefault="00A13FAD" w:rsidP="00872E60">
            <w:pPr>
              <w:pStyle w:val="Default"/>
              <w:jc w:val="center"/>
              <w:rPr>
                <w:sz w:val="20"/>
                <w:szCs w:val="20"/>
              </w:rPr>
            </w:pPr>
            <w:r>
              <w:rPr>
                <w:b/>
                <w:bCs/>
                <w:sz w:val="20"/>
                <w:szCs w:val="20"/>
              </w:rPr>
              <w:t>Step</w:t>
            </w:r>
          </w:p>
        </w:tc>
        <w:tc>
          <w:tcPr>
            <w:tcW w:w="3240" w:type="dxa"/>
            <w:gridSpan w:val="2"/>
            <w:tcBorders>
              <w:top w:val="single" w:sz="4" w:space="0" w:color="auto"/>
              <w:left w:val="single" w:sz="4" w:space="0" w:color="auto"/>
              <w:bottom w:val="single" w:sz="4" w:space="0" w:color="auto"/>
              <w:right w:val="single" w:sz="4" w:space="0" w:color="auto"/>
            </w:tcBorders>
          </w:tcPr>
          <w:p w14:paraId="3328ECC0" w14:textId="77777777" w:rsidR="00A13FAD" w:rsidRDefault="00A13FAD" w:rsidP="00872E60">
            <w:pPr>
              <w:pStyle w:val="Default"/>
              <w:jc w:val="center"/>
              <w:rPr>
                <w:sz w:val="20"/>
                <w:szCs w:val="20"/>
              </w:rPr>
            </w:pPr>
            <w:r>
              <w:rPr>
                <w:b/>
                <w:bCs/>
                <w:sz w:val="20"/>
                <w:szCs w:val="20"/>
              </w:rPr>
              <w:t>Answer</w:t>
            </w:r>
          </w:p>
        </w:tc>
      </w:tr>
      <w:tr w:rsidR="00872E60" w14:paraId="6BD66785" w14:textId="77777777" w:rsidTr="00B04306">
        <w:trPr>
          <w:trHeight w:val="683"/>
        </w:trPr>
        <w:tc>
          <w:tcPr>
            <w:tcW w:w="6521" w:type="dxa"/>
            <w:gridSpan w:val="5"/>
            <w:tcBorders>
              <w:top w:val="single" w:sz="4" w:space="0" w:color="auto"/>
              <w:left w:val="single" w:sz="4" w:space="0" w:color="auto"/>
              <w:bottom w:val="single" w:sz="4" w:space="0" w:color="auto"/>
              <w:right w:val="single" w:sz="4" w:space="0" w:color="auto"/>
            </w:tcBorders>
          </w:tcPr>
          <w:p w14:paraId="18C7093C" w14:textId="77777777" w:rsidR="00872E60" w:rsidRDefault="00872E60">
            <w:pPr>
              <w:pStyle w:val="Default"/>
              <w:rPr>
                <w:sz w:val="20"/>
                <w:szCs w:val="20"/>
              </w:rPr>
            </w:pPr>
            <w:r>
              <w:rPr>
                <w:sz w:val="20"/>
                <w:szCs w:val="20"/>
              </w:rPr>
              <w:t>What hydrologic unit is the project in</w:t>
            </w:r>
            <w:r w:rsidR="00D92408">
              <w:rPr>
                <w:sz w:val="20"/>
                <w:szCs w:val="20"/>
              </w:rPr>
              <w:t>?  Use the map below to approximate the location.</w:t>
            </w:r>
          </w:p>
        </w:tc>
        <w:tc>
          <w:tcPr>
            <w:tcW w:w="3240" w:type="dxa"/>
            <w:gridSpan w:val="2"/>
            <w:tcBorders>
              <w:top w:val="single" w:sz="4" w:space="0" w:color="auto"/>
              <w:left w:val="single" w:sz="4" w:space="0" w:color="auto"/>
              <w:right w:val="single" w:sz="4" w:space="0" w:color="auto"/>
            </w:tcBorders>
          </w:tcPr>
          <w:p w14:paraId="26B9F500" w14:textId="77777777" w:rsidR="00DF19E4" w:rsidRDefault="00872E60" w:rsidP="00DF19E4">
            <w:pPr>
              <w:pStyle w:val="Default"/>
              <w:rPr>
                <w:rFonts w:ascii="MS Gothic" w:eastAsia="MS Gothic" w:cs="MS Gothic"/>
                <w:sz w:val="20"/>
                <w:szCs w:val="20"/>
              </w:rPr>
            </w:pPr>
            <w:r>
              <w:rPr>
                <w:rFonts w:ascii="MS Gothic" w:eastAsia="MS Gothic" w:cs="MS Gothic" w:hint="eastAsia"/>
                <w:sz w:val="20"/>
                <w:szCs w:val="20"/>
              </w:rPr>
              <w:t>☐</w:t>
            </w:r>
            <w:r>
              <w:rPr>
                <w:rFonts w:ascii="MS Gothic" w:eastAsia="MS Gothic" w:cs="MS Gothic"/>
                <w:sz w:val="20"/>
                <w:szCs w:val="20"/>
              </w:rPr>
              <w:t>905.31</w:t>
            </w:r>
            <w:r w:rsidR="00DF19E4">
              <w:rPr>
                <w:rFonts w:ascii="MS Gothic" w:eastAsia="MS Gothic" w:cs="MS Gothic"/>
                <w:sz w:val="20"/>
                <w:szCs w:val="20"/>
              </w:rPr>
              <w:t xml:space="preserve">        </w:t>
            </w:r>
            <w:r w:rsidR="00DF19E4">
              <w:rPr>
                <w:rFonts w:ascii="MS Gothic" w:eastAsia="MS Gothic" w:cs="MS Gothic" w:hint="eastAsia"/>
                <w:sz w:val="20"/>
                <w:szCs w:val="20"/>
              </w:rPr>
              <w:t>☐</w:t>
            </w:r>
            <w:r w:rsidR="00DF19E4">
              <w:rPr>
                <w:rFonts w:ascii="MS Gothic" w:eastAsia="MS Gothic" w:cs="MS Gothic"/>
                <w:sz w:val="20"/>
                <w:szCs w:val="20"/>
              </w:rPr>
              <w:t>905.21</w:t>
            </w:r>
          </w:p>
          <w:p w14:paraId="46F8CF4D" w14:textId="77777777" w:rsidR="00872E60" w:rsidRDefault="00872E60" w:rsidP="00804513">
            <w:pPr>
              <w:pStyle w:val="Default"/>
              <w:tabs>
                <w:tab w:val="center" w:pos="1647"/>
              </w:tabs>
              <w:rPr>
                <w:rFonts w:ascii="MS Gothic" w:eastAsia="MS Gothic" w:cs="MS Gothic"/>
                <w:sz w:val="20"/>
                <w:szCs w:val="20"/>
              </w:rPr>
            </w:pPr>
            <w:r>
              <w:rPr>
                <w:rFonts w:ascii="MS Gothic" w:eastAsia="MS Gothic" w:cs="MS Gothic" w:hint="eastAsia"/>
                <w:sz w:val="20"/>
                <w:szCs w:val="20"/>
              </w:rPr>
              <w:t>☐</w:t>
            </w:r>
            <w:r>
              <w:rPr>
                <w:rFonts w:ascii="MS Gothic" w:eastAsia="MS Gothic" w:cs="MS Gothic"/>
                <w:sz w:val="20"/>
                <w:szCs w:val="20"/>
              </w:rPr>
              <w:t>905.22</w:t>
            </w:r>
            <w:r w:rsidR="00DF19E4">
              <w:rPr>
                <w:rFonts w:ascii="MS Gothic" w:eastAsia="MS Gothic" w:cs="MS Gothic"/>
                <w:sz w:val="20"/>
                <w:szCs w:val="20"/>
              </w:rPr>
              <w:t xml:space="preserve">        </w:t>
            </w:r>
            <w:r w:rsidR="00DF19E4">
              <w:rPr>
                <w:rFonts w:ascii="MS Gothic" w:eastAsia="MS Gothic" w:cs="MS Gothic" w:hint="eastAsia"/>
                <w:sz w:val="20"/>
                <w:szCs w:val="20"/>
              </w:rPr>
              <w:t>☐</w:t>
            </w:r>
            <w:r w:rsidR="00DF19E4">
              <w:rPr>
                <w:rFonts w:ascii="MS Gothic" w:eastAsia="MS Gothic" w:cs="MS Gothic"/>
                <w:sz w:val="20"/>
                <w:szCs w:val="20"/>
              </w:rPr>
              <w:t>906.20</w:t>
            </w:r>
          </w:p>
          <w:p w14:paraId="52358FB1" w14:textId="77777777" w:rsidR="00872E60" w:rsidRDefault="00872E60" w:rsidP="006F5F7A">
            <w:pPr>
              <w:pStyle w:val="Default"/>
              <w:rPr>
                <w:rFonts w:ascii="MS Gothic" w:eastAsia="MS Gothic" w:cs="MS Gothic"/>
                <w:sz w:val="20"/>
                <w:szCs w:val="20"/>
              </w:rPr>
            </w:pPr>
          </w:p>
        </w:tc>
      </w:tr>
      <w:tr w:rsidR="008E2CD2" w14:paraId="1A17F233" w14:textId="77777777" w:rsidTr="00B04306">
        <w:trPr>
          <w:trHeight w:val="6587"/>
        </w:trPr>
        <w:tc>
          <w:tcPr>
            <w:tcW w:w="9761" w:type="dxa"/>
            <w:gridSpan w:val="7"/>
            <w:tcBorders>
              <w:top w:val="single" w:sz="4" w:space="0" w:color="auto"/>
              <w:left w:val="single" w:sz="4" w:space="0" w:color="auto"/>
              <w:bottom w:val="nil"/>
              <w:right w:val="single" w:sz="4" w:space="0" w:color="auto"/>
            </w:tcBorders>
          </w:tcPr>
          <w:p w14:paraId="1B4E3A93" w14:textId="77777777" w:rsidR="002B17B5" w:rsidRDefault="000D7961">
            <w:pPr>
              <w:pStyle w:val="Default"/>
              <w:rPr>
                <w:sz w:val="20"/>
                <w:szCs w:val="20"/>
              </w:rPr>
            </w:pPr>
            <w:r>
              <w:rPr>
                <w:noProof/>
                <w:sz w:val="20"/>
                <w:szCs w:val="20"/>
              </w:rPr>
              <w:drawing>
                <wp:inline distT="0" distB="0" distL="0" distR="0" wp14:anchorId="6510DFC0" wp14:editId="5364A715">
                  <wp:extent cx="6019800" cy="4210050"/>
                  <wp:effectExtent l="0" t="0" r="0" b="0"/>
                  <wp:docPr id="6" name="Picture 6" descr="M:\engserv\NPDES\HydrologicBasins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gserv\NPDES\HydrologicBasins_v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0127" cy="4210279"/>
                          </a:xfrm>
                          <a:prstGeom prst="rect">
                            <a:avLst/>
                          </a:prstGeom>
                          <a:noFill/>
                          <a:ln>
                            <a:noFill/>
                          </a:ln>
                        </pic:spPr>
                      </pic:pic>
                    </a:graphicData>
                  </a:graphic>
                </wp:inline>
              </w:drawing>
            </w:r>
          </w:p>
          <w:p w14:paraId="2329EA8D" w14:textId="77777777" w:rsidR="002B17B5" w:rsidRDefault="002B17B5">
            <w:pPr>
              <w:pStyle w:val="Default"/>
              <w:rPr>
                <w:sz w:val="20"/>
                <w:szCs w:val="20"/>
              </w:rPr>
            </w:pPr>
          </w:p>
        </w:tc>
      </w:tr>
      <w:tr w:rsidR="008E2CD2" w14:paraId="318D144B" w14:textId="77777777" w:rsidTr="00B04306">
        <w:trPr>
          <w:trHeight w:val="450"/>
        </w:trPr>
        <w:tc>
          <w:tcPr>
            <w:tcW w:w="9761" w:type="dxa"/>
            <w:gridSpan w:val="7"/>
            <w:tcBorders>
              <w:top w:val="nil"/>
              <w:left w:val="single" w:sz="4" w:space="0" w:color="auto"/>
              <w:bottom w:val="single" w:sz="4" w:space="0" w:color="auto"/>
              <w:right w:val="single" w:sz="4" w:space="0" w:color="auto"/>
            </w:tcBorders>
          </w:tcPr>
          <w:p w14:paraId="23B3533D" w14:textId="77777777" w:rsidR="008E2CD2" w:rsidRDefault="008E2CD2" w:rsidP="006D7466">
            <w:pPr>
              <w:pStyle w:val="Default"/>
              <w:rPr>
                <w:sz w:val="20"/>
                <w:szCs w:val="20"/>
              </w:rPr>
            </w:pPr>
            <w:r>
              <w:rPr>
                <w:sz w:val="20"/>
                <w:szCs w:val="20"/>
              </w:rPr>
              <w:t xml:space="preserve">Show with </w:t>
            </w:r>
            <w:r w:rsidR="001C54A2">
              <w:rPr>
                <w:sz w:val="20"/>
                <w:szCs w:val="20"/>
              </w:rPr>
              <w:t>an “X" the Approximate Project Location</w:t>
            </w:r>
            <w:r w:rsidR="000D7961">
              <w:rPr>
                <w:sz w:val="20"/>
                <w:szCs w:val="20"/>
              </w:rPr>
              <w:t xml:space="preserve">.  A more detailed map is available </w:t>
            </w:r>
            <w:r w:rsidR="006D7466">
              <w:rPr>
                <w:sz w:val="20"/>
                <w:szCs w:val="20"/>
              </w:rPr>
              <w:t xml:space="preserve">online at </w:t>
            </w:r>
            <w:hyperlink r:id="rId11" w:history="1">
              <w:r w:rsidR="006D7466" w:rsidRPr="002945CB">
                <w:rPr>
                  <w:rStyle w:val="Hyperlink"/>
                  <w:sz w:val="20"/>
                  <w:szCs w:val="20"/>
                </w:rPr>
                <w:t>http://poway.org/784/Online-Maps</w:t>
              </w:r>
            </w:hyperlink>
            <w:r w:rsidR="006D7466">
              <w:rPr>
                <w:sz w:val="20"/>
                <w:szCs w:val="20"/>
              </w:rPr>
              <w:t xml:space="preserve"> under the </w:t>
            </w:r>
            <w:proofErr w:type="spellStart"/>
            <w:r w:rsidR="006D7466">
              <w:rPr>
                <w:sz w:val="20"/>
                <w:szCs w:val="20"/>
              </w:rPr>
              <w:t>PowGIS</w:t>
            </w:r>
            <w:proofErr w:type="spellEnd"/>
            <w:r w:rsidR="006D7466">
              <w:rPr>
                <w:sz w:val="20"/>
                <w:szCs w:val="20"/>
              </w:rPr>
              <w:t xml:space="preserve"> link.</w:t>
            </w:r>
          </w:p>
        </w:tc>
      </w:tr>
      <w:tr w:rsidR="00D357E9" w:rsidRPr="00D357E9" w14:paraId="7DA15C41" w14:textId="77777777" w:rsidTr="00B04306">
        <w:trPr>
          <w:trHeight w:val="450"/>
        </w:trPr>
        <w:tc>
          <w:tcPr>
            <w:tcW w:w="9761" w:type="dxa"/>
            <w:gridSpan w:val="7"/>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C503F84" w14:textId="77777777" w:rsidR="00D357E9" w:rsidRPr="00D357E9" w:rsidRDefault="00D357E9" w:rsidP="00D357E9">
            <w:pPr>
              <w:pStyle w:val="Default"/>
              <w:rPr>
                <w:b/>
                <w:color w:val="FFFFFF" w:themeColor="background1"/>
                <w:sz w:val="28"/>
                <w:szCs w:val="28"/>
              </w:rPr>
            </w:pPr>
            <w:r w:rsidRPr="00D357E9">
              <w:rPr>
                <w:b/>
                <w:color w:val="FFFFFF" w:themeColor="background1"/>
                <w:sz w:val="28"/>
                <w:szCs w:val="28"/>
              </w:rPr>
              <w:lastRenderedPageBreak/>
              <w:t>Step 3: Project type determination (Standard or Priority Development Project)</w:t>
            </w:r>
          </w:p>
        </w:tc>
      </w:tr>
      <w:tr w:rsidR="007D17DC" w:rsidRPr="007D17DC" w14:paraId="7921CDBC" w14:textId="77777777" w:rsidTr="00245D47">
        <w:trPr>
          <w:trHeight w:val="512"/>
        </w:trPr>
        <w:tc>
          <w:tcPr>
            <w:tcW w:w="6521" w:type="dxa"/>
            <w:gridSpan w:val="5"/>
            <w:tcBorders>
              <w:top w:val="single" w:sz="4" w:space="0" w:color="auto"/>
              <w:left w:val="single" w:sz="4" w:space="0" w:color="auto"/>
              <w:bottom w:val="nil"/>
              <w:right w:val="nil"/>
            </w:tcBorders>
            <w:shd w:val="clear" w:color="auto" w:fill="auto"/>
            <w:vAlign w:val="center"/>
          </w:tcPr>
          <w:p w14:paraId="325D1762" w14:textId="27DAC87D" w:rsidR="007D17DC" w:rsidRPr="00BE5D97" w:rsidRDefault="007D17DC" w:rsidP="007D17DC">
            <w:pPr>
              <w:pStyle w:val="Default"/>
              <w:rPr>
                <w:color w:val="auto"/>
                <w:sz w:val="20"/>
                <w:szCs w:val="20"/>
              </w:rPr>
            </w:pPr>
            <w:r w:rsidRPr="00BE5D97">
              <w:rPr>
                <w:color w:val="auto"/>
                <w:sz w:val="20"/>
                <w:szCs w:val="20"/>
              </w:rPr>
              <w:t xml:space="preserve">Is the project part of another Priority Development Project (PDP)? If so, a </w:t>
            </w:r>
            <w:r w:rsidRPr="00BE5D97">
              <w:rPr>
                <w:b/>
                <w:color w:val="auto"/>
                <w:sz w:val="20"/>
                <w:szCs w:val="20"/>
              </w:rPr>
              <w:t>PDP SWQMP</w:t>
            </w:r>
            <w:r w:rsidRPr="00BE5D97">
              <w:rPr>
                <w:color w:val="auto"/>
                <w:sz w:val="20"/>
                <w:szCs w:val="20"/>
              </w:rPr>
              <w:t xml:space="preserve"> is required. Go to Step 4.</w:t>
            </w:r>
            <w:r w:rsidR="00245D47" w:rsidRPr="00BE5D97">
              <w:rPr>
                <w:color w:val="auto"/>
                <w:sz w:val="20"/>
                <w:szCs w:val="20"/>
              </w:rPr>
              <w:t xml:space="preserve">    </w:t>
            </w:r>
          </w:p>
        </w:tc>
        <w:tc>
          <w:tcPr>
            <w:tcW w:w="3240" w:type="dxa"/>
            <w:gridSpan w:val="2"/>
            <w:tcBorders>
              <w:top w:val="single" w:sz="4" w:space="0" w:color="auto"/>
              <w:left w:val="nil"/>
              <w:bottom w:val="nil"/>
              <w:right w:val="single" w:sz="4" w:space="0" w:color="auto"/>
            </w:tcBorders>
            <w:shd w:val="clear" w:color="auto" w:fill="auto"/>
          </w:tcPr>
          <w:p w14:paraId="3856E87D" w14:textId="32BABD93" w:rsidR="007D17DC" w:rsidRPr="00BE5D97" w:rsidRDefault="007D17DC" w:rsidP="007D17DC">
            <w:pPr>
              <w:pStyle w:val="Default"/>
              <w:jc w:val="right"/>
              <w:rPr>
                <w:color w:val="auto"/>
                <w:sz w:val="20"/>
                <w:szCs w:val="20"/>
              </w:rPr>
            </w:pPr>
            <w:r w:rsidRPr="00BE5D97">
              <w:rPr>
                <w:rFonts w:ascii="Segoe UI Symbol" w:hAnsi="Segoe UI Symbol" w:cs="Segoe UI Symbol"/>
                <w:color w:val="auto"/>
                <w:sz w:val="20"/>
                <w:szCs w:val="20"/>
              </w:rPr>
              <w:t>☐</w:t>
            </w:r>
            <w:r w:rsidRPr="00BE5D97">
              <w:rPr>
                <w:color w:val="auto"/>
                <w:sz w:val="20"/>
                <w:szCs w:val="20"/>
              </w:rPr>
              <w:t xml:space="preserve">Yes </w:t>
            </w:r>
            <w:r w:rsidRPr="00BE5D97">
              <w:rPr>
                <w:rFonts w:ascii="Segoe UI Symbol" w:hAnsi="Segoe UI Symbol" w:cs="Segoe UI Symbol"/>
                <w:color w:val="auto"/>
                <w:sz w:val="20"/>
                <w:szCs w:val="20"/>
              </w:rPr>
              <w:t>☐</w:t>
            </w:r>
            <w:r w:rsidRPr="00BE5D97">
              <w:rPr>
                <w:color w:val="auto"/>
                <w:sz w:val="20"/>
                <w:szCs w:val="20"/>
              </w:rPr>
              <w:t xml:space="preserve"> No</w:t>
            </w:r>
            <w:r w:rsidR="00245D47" w:rsidRPr="00BE5D97">
              <w:rPr>
                <w:color w:val="auto"/>
                <w:sz w:val="20"/>
                <w:szCs w:val="20"/>
              </w:rPr>
              <w:br/>
            </w:r>
            <w:r w:rsidR="00245D47" w:rsidRPr="00BE5D97">
              <w:rPr>
                <w:rFonts w:ascii="Segoe UI Symbol" w:hAnsi="Segoe UI Symbol" w:cs="Segoe UI Symbol"/>
                <w:color w:val="auto"/>
                <w:sz w:val="20"/>
                <w:szCs w:val="20"/>
              </w:rPr>
              <w:t>☐</w:t>
            </w:r>
            <w:r w:rsidR="00245D47" w:rsidRPr="00BE5D97">
              <w:rPr>
                <w:color w:val="auto"/>
                <w:sz w:val="20"/>
                <w:szCs w:val="20"/>
              </w:rPr>
              <w:t xml:space="preserve"> Not </w:t>
            </w:r>
            <w:r w:rsidR="00DC4D36" w:rsidRPr="00BE5D97">
              <w:rPr>
                <w:color w:val="auto"/>
                <w:sz w:val="20"/>
                <w:szCs w:val="20"/>
              </w:rPr>
              <w:t>a</w:t>
            </w:r>
            <w:r w:rsidR="00245D47" w:rsidRPr="00BE5D97">
              <w:rPr>
                <w:color w:val="auto"/>
                <w:sz w:val="20"/>
                <w:szCs w:val="20"/>
              </w:rPr>
              <w:t xml:space="preserve">pplicable </w:t>
            </w:r>
          </w:p>
        </w:tc>
      </w:tr>
      <w:tr w:rsidR="00245D47" w:rsidRPr="007D17DC" w14:paraId="312CE64B" w14:textId="77777777" w:rsidTr="00DC4D36">
        <w:trPr>
          <w:trHeight w:val="369"/>
        </w:trPr>
        <w:tc>
          <w:tcPr>
            <w:tcW w:w="9648" w:type="dxa"/>
            <w:gridSpan w:val="7"/>
            <w:tcBorders>
              <w:top w:val="nil"/>
              <w:left w:val="single" w:sz="4" w:space="0" w:color="auto"/>
              <w:bottom w:val="single" w:sz="4" w:space="0" w:color="auto"/>
              <w:right w:val="single" w:sz="4" w:space="0" w:color="auto"/>
            </w:tcBorders>
            <w:shd w:val="clear" w:color="auto" w:fill="auto"/>
          </w:tcPr>
          <w:p w14:paraId="3F68C3D0" w14:textId="117C265C" w:rsidR="00245D47" w:rsidRPr="00BE5D97" w:rsidRDefault="00245D47" w:rsidP="00DC4D36">
            <w:pPr>
              <w:pStyle w:val="Default"/>
              <w:rPr>
                <w:rFonts w:ascii="Segoe UI Symbol" w:hAnsi="Segoe UI Symbol" w:cs="Segoe UI Symbol"/>
                <w:color w:val="auto"/>
                <w:sz w:val="20"/>
                <w:szCs w:val="20"/>
              </w:rPr>
            </w:pPr>
            <w:r w:rsidRPr="00BE5D97">
              <w:rPr>
                <w:color w:val="auto"/>
                <w:sz w:val="20"/>
                <w:szCs w:val="20"/>
              </w:rPr>
              <w:t xml:space="preserve">Justification for N/A: </w:t>
            </w:r>
            <w:r w:rsidR="00B12FC9" w:rsidRPr="00BE5D97">
              <w:rPr>
                <w:color w:val="auto"/>
                <w:sz w:val="20"/>
                <w:szCs w:val="20"/>
              </w:rPr>
              <w:t xml:space="preserve">   </w:t>
            </w:r>
            <w:r w:rsidRPr="00BE5D97">
              <w:rPr>
                <w:rFonts w:ascii="Segoe UI Symbol" w:hAnsi="Segoe UI Symbol" w:cs="Segoe UI Symbol"/>
                <w:color w:val="auto"/>
                <w:sz w:val="20"/>
                <w:szCs w:val="20"/>
              </w:rPr>
              <w:t>☐</w:t>
            </w:r>
            <w:r w:rsidRPr="00BE5D97">
              <w:rPr>
                <w:color w:val="auto"/>
                <w:sz w:val="20"/>
                <w:szCs w:val="20"/>
              </w:rPr>
              <w:t xml:space="preserve"> No </w:t>
            </w:r>
            <w:r w:rsidR="00DC4D36" w:rsidRPr="00BE5D97">
              <w:rPr>
                <w:color w:val="auto"/>
                <w:sz w:val="20"/>
                <w:szCs w:val="20"/>
              </w:rPr>
              <w:t>e</w:t>
            </w:r>
            <w:r w:rsidRPr="00BE5D97">
              <w:rPr>
                <w:color w:val="auto"/>
                <w:sz w:val="20"/>
                <w:szCs w:val="20"/>
              </w:rPr>
              <w:t xml:space="preserve">xterior improvements </w:t>
            </w:r>
            <w:r w:rsidR="000971CB" w:rsidRPr="00BE5D97">
              <w:rPr>
                <w:color w:val="auto"/>
                <w:sz w:val="20"/>
                <w:szCs w:val="20"/>
              </w:rPr>
              <w:t xml:space="preserve">      </w:t>
            </w:r>
            <w:r w:rsidRPr="00BE5D97">
              <w:rPr>
                <w:rFonts w:ascii="Segoe UI Symbol" w:hAnsi="Segoe UI Symbol" w:cs="Segoe UI Symbol"/>
                <w:color w:val="auto"/>
                <w:sz w:val="20"/>
                <w:szCs w:val="20"/>
              </w:rPr>
              <w:t>☐</w:t>
            </w:r>
            <w:r w:rsidRPr="00BE5D97">
              <w:rPr>
                <w:color w:val="auto"/>
                <w:sz w:val="20"/>
                <w:szCs w:val="20"/>
              </w:rPr>
              <w:t xml:space="preserve"> Other: _________________________________</w:t>
            </w:r>
            <w:r w:rsidR="00DC4D36" w:rsidRPr="00BE5D97">
              <w:rPr>
                <w:color w:val="auto"/>
                <w:sz w:val="20"/>
                <w:szCs w:val="20"/>
              </w:rPr>
              <w:t>_</w:t>
            </w:r>
          </w:p>
        </w:tc>
      </w:tr>
      <w:tr w:rsidR="007D17DC" w:rsidRPr="007D17DC" w14:paraId="59BE93BF" w14:textId="77777777" w:rsidTr="00B04306">
        <w:trPr>
          <w:trHeight w:val="342"/>
        </w:trPr>
        <w:tc>
          <w:tcPr>
            <w:tcW w:w="3072" w:type="dxa"/>
            <w:gridSpan w:val="4"/>
            <w:tcBorders>
              <w:top w:val="single" w:sz="4" w:space="0" w:color="auto"/>
              <w:left w:val="single" w:sz="4" w:space="0" w:color="auto"/>
              <w:bottom w:val="single" w:sz="4" w:space="0" w:color="auto"/>
              <w:right w:val="nil"/>
            </w:tcBorders>
            <w:shd w:val="clear" w:color="auto" w:fill="auto"/>
            <w:vAlign w:val="center"/>
          </w:tcPr>
          <w:p w14:paraId="20DEACB2" w14:textId="77777777" w:rsidR="007D17DC" w:rsidRPr="007D17DC" w:rsidRDefault="007D17DC" w:rsidP="007D17DC">
            <w:pPr>
              <w:pStyle w:val="Default"/>
              <w:rPr>
                <w:color w:val="auto"/>
                <w:sz w:val="20"/>
                <w:szCs w:val="20"/>
              </w:rPr>
            </w:pPr>
            <w:r w:rsidRPr="007D17DC">
              <w:rPr>
                <w:color w:val="auto"/>
                <w:sz w:val="20"/>
                <w:szCs w:val="20"/>
              </w:rPr>
              <w:t xml:space="preserve">The project is (select one): </w:t>
            </w:r>
          </w:p>
        </w:tc>
        <w:tc>
          <w:tcPr>
            <w:tcW w:w="6689" w:type="dxa"/>
            <w:gridSpan w:val="3"/>
            <w:tcBorders>
              <w:top w:val="single" w:sz="4" w:space="0" w:color="auto"/>
              <w:left w:val="nil"/>
              <w:bottom w:val="single" w:sz="4" w:space="0" w:color="auto"/>
              <w:right w:val="single" w:sz="4" w:space="0" w:color="auto"/>
            </w:tcBorders>
            <w:shd w:val="clear" w:color="auto" w:fill="auto"/>
            <w:vAlign w:val="center"/>
          </w:tcPr>
          <w:p w14:paraId="1993E4D6" w14:textId="60E8AD4C" w:rsidR="007D17DC" w:rsidRPr="00BE5D97" w:rsidRDefault="007D17DC" w:rsidP="007D17DC">
            <w:pPr>
              <w:pStyle w:val="Default"/>
              <w:jc w:val="right"/>
              <w:rPr>
                <w:color w:val="auto"/>
                <w:sz w:val="20"/>
                <w:szCs w:val="20"/>
              </w:rPr>
            </w:pPr>
            <w:r w:rsidRPr="00BE5D97">
              <w:rPr>
                <w:rFonts w:ascii="Segoe UI Symbol" w:hAnsi="Segoe UI Symbol" w:cs="Segoe UI Symbol"/>
                <w:color w:val="auto"/>
                <w:sz w:val="20"/>
                <w:szCs w:val="20"/>
              </w:rPr>
              <w:t>☐</w:t>
            </w:r>
            <w:r w:rsidRPr="00BE5D97">
              <w:rPr>
                <w:color w:val="auto"/>
                <w:sz w:val="20"/>
                <w:szCs w:val="20"/>
              </w:rPr>
              <w:t xml:space="preserve"> New </w:t>
            </w:r>
            <w:proofErr w:type="gramStart"/>
            <w:r w:rsidRPr="00BE5D97">
              <w:rPr>
                <w:color w:val="auto"/>
                <w:sz w:val="20"/>
                <w:szCs w:val="20"/>
              </w:rPr>
              <w:t xml:space="preserve">Development  </w:t>
            </w:r>
            <w:r w:rsidRPr="00BE5D97">
              <w:rPr>
                <w:rFonts w:ascii="Segoe UI Symbol" w:hAnsi="Segoe UI Symbol" w:cs="Segoe UI Symbol"/>
                <w:color w:val="auto"/>
                <w:sz w:val="20"/>
                <w:szCs w:val="20"/>
              </w:rPr>
              <w:t>☐</w:t>
            </w:r>
            <w:proofErr w:type="gramEnd"/>
            <w:r w:rsidRPr="00BE5D97">
              <w:rPr>
                <w:color w:val="auto"/>
                <w:sz w:val="20"/>
                <w:szCs w:val="20"/>
              </w:rPr>
              <w:t xml:space="preserve"> Redevelopment</w:t>
            </w:r>
            <w:r w:rsidR="00D63C35" w:rsidRPr="00BE5D97">
              <w:rPr>
                <w:rStyle w:val="FootnoteReference"/>
                <w:color w:val="auto"/>
                <w:sz w:val="20"/>
                <w:szCs w:val="20"/>
              </w:rPr>
              <w:footnoteReference w:id="1"/>
            </w:r>
            <w:r w:rsidR="00046BA1" w:rsidRPr="00BE5D97">
              <w:rPr>
                <w:color w:val="auto"/>
                <w:sz w:val="20"/>
                <w:szCs w:val="20"/>
              </w:rPr>
              <w:t xml:space="preserve"> </w:t>
            </w:r>
            <w:r w:rsidR="00046BA1" w:rsidRPr="00BE5D97">
              <w:rPr>
                <w:rFonts w:ascii="Segoe UI Symbol" w:hAnsi="Segoe UI Symbol" w:cs="Segoe UI Symbol"/>
                <w:color w:val="auto"/>
                <w:sz w:val="20"/>
                <w:szCs w:val="20"/>
              </w:rPr>
              <w:t>☐</w:t>
            </w:r>
            <w:r w:rsidR="00046BA1" w:rsidRPr="00BE5D97">
              <w:rPr>
                <w:color w:val="auto"/>
                <w:sz w:val="20"/>
                <w:szCs w:val="20"/>
              </w:rPr>
              <w:t xml:space="preserve"> No exterior improvements  </w:t>
            </w:r>
          </w:p>
        </w:tc>
      </w:tr>
      <w:tr w:rsidR="007D17DC" w:rsidRPr="007D17DC" w14:paraId="76FF1AE4" w14:textId="77777777" w:rsidTr="00B04306">
        <w:trPr>
          <w:trHeight w:val="395"/>
        </w:trPr>
        <w:tc>
          <w:tcPr>
            <w:tcW w:w="6521" w:type="dxa"/>
            <w:gridSpan w:val="5"/>
            <w:tcBorders>
              <w:top w:val="single" w:sz="4" w:space="0" w:color="auto"/>
              <w:left w:val="single" w:sz="4" w:space="0" w:color="auto"/>
              <w:bottom w:val="single" w:sz="4" w:space="0" w:color="auto"/>
              <w:right w:val="nil"/>
            </w:tcBorders>
            <w:shd w:val="clear" w:color="auto" w:fill="auto"/>
            <w:vAlign w:val="center"/>
          </w:tcPr>
          <w:p w14:paraId="7F36F474" w14:textId="77777777" w:rsidR="007D17DC" w:rsidRPr="007D17DC" w:rsidRDefault="007D17DC" w:rsidP="007D17DC">
            <w:pPr>
              <w:pStyle w:val="Default"/>
              <w:rPr>
                <w:color w:val="auto"/>
                <w:sz w:val="20"/>
                <w:szCs w:val="20"/>
              </w:rPr>
            </w:pPr>
            <w:r w:rsidRPr="007D17DC">
              <w:rPr>
                <w:color w:val="auto"/>
                <w:sz w:val="20"/>
                <w:szCs w:val="20"/>
              </w:rPr>
              <w:t xml:space="preserve">The total proposed newly created or replaced impervious area is: </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14:paraId="7A4CFFD2" w14:textId="77777777" w:rsidR="007D17DC" w:rsidRPr="007D17DC" w:rsidRDefault="007D17DC" w:rsidP="007D17DC">
            <w:pPr>
              <w:pStyle w:val="Default"/>
              <w:jc w:val="right"/>
              <w:rPr>
                <w:color w:val="auto"/>
                <w:sz w:val="20"/>
                <w:szCs w:val="20"/>
              </w:rPr>
            </w:pPr>
            <w:r w:rsidRPr="007D17DC">
              <w:rPr>
                <w:color w:val="auto"/>
                <w:sz w:val="20"/>
                <w:szCs w:val="20"/>
              </w:rPr>
              <w:t>____________________ ft</w:t>
            </w:r>
            <w:r w:rsidRPr="007D17DC">
              <w:rPr>
                <w:color w:val="auto"/>
                <w:sz w:val="20"/>
                <w:szCs w:val="20"/>
                <w:vertAlign w:val="superscript"/>
              </w:rPr>
              <w:t>2</w:t>
            </w:r>
          </w:p>
        </w:tc>
      </w:tr>
      <w:tr w:rsidR="007D17DC" w:rsidRPr="007D17DC" w14:paraId="5B63FD33" w14:textId="77777777" w:rsidTr="00B04306">
        <w:trPr>
          <w:trHeight w:val="450"/>
        </w:trPr>
        <w:tc>
          <w:tcPr>
            <w:tcW w:w="6521" w:type="dxa"/>
            <w:gridSpan w:val="5"/>
            <w:tcBorders>
              <w:top w:val="single" w:sz="4" w:space="0" w:color="auto"/>
              <w:left w:val="single" w:sz="4" w:space="0" w:color="auto"/>
              <w:bottom w:val="single" w:sz="4" w:space="0" w:color="auto"/>
              <w:right w:val="nil"/>
            </w:tcBorders>
            <w:shd w:val="clear" w:color="auto" w:fill="auto"/>
            <w:vAlign w:val="center"/>
          </w:tcPr>
          <w:p w14:paraId="33B7838E" w14:textId="77777777" w:rsidR="007D17DC" w:rsidRPr="007D17DC" w:rsidRDefault="007D17DC" w:rsidP="007D17DC">
            <w:pPr>
              <w:pStyle w:val="Default"/>
              <w:rPr>
                <w:color w:val="auto"/>
                <w:sz w:val="20"/>
                <w:szCs w:val="20"/>
              </w:rPr>
            </w:pPr>
            <w:r w:rsidRPr="007D17DC">
              <w:rPr>
                <w:color w:val="auto"/>
                <w:sz w:val="20"/>
                <w:szCs w:val="20"/>
              </w:rPr>
              <w:t xml:space="preserve">The total existing (pre-project) impervious area is: </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14:paraId="223EB9A0" w14:textId="77777777" w:rsidR="007D17DC" w:rsidRPr="007D17DC" w:rsidRDefault="007D17DC" w:rsidP="007D17DC">
            <w:pPr>
              <w:pStyle w:val="Default"/>
              <w:jc w:val="right"/>
              <w:rPr>
                <w:color w:val="auto"/>
                <w:sz w:val="20"/>
                <w:szCs w:val="20"/>
              </w:rPr>
            </w:pPr>
            <w:r w:rsidRPr="007D17DC">
              <w:rPr>
                <w:color w:val="auto"/>
                <w:sz w:val="20"/>
                <w:szCs w:val="20"/>
              </w:rPr>
              <w:t>ft</w:t>
            </w:r>
            <w:r w:rsidRPr="007D17DC">
              <w:rPr>
                <w:color w:val="auto"/>
                <w:sz w:val="20"/>
                <w:szCs w:val="20"/>
                <w:vertAlign w:val="superscript"/>
              </w:rPr>
              <w:t>2</w:t>
            </w:r>
          </w:p>
        </w:tc>
      </w:tr>
      <w:tr w:rsidR="007D17DC" w:rsidRPr="007D17DC" w14:paraId="37EA3097" w14:textId="77777777" w:rsidTr="00B04306">
        <w:trPr>
          <w:trHeight w:val="450"/>
        </w:trPr>
        <w:tc>
          <w:tcPr>
            <w:tcW w:w="6521" w:type="dxa"/>
            <w:gridSpan w:val="5"/>
            <w:tcBorders>
              <w:top w:val="single" w:sz="4" w:space="0" w:color="auto"/>
              <w:left w:val="single" w:sz="4" w:space="0" w:color="auto"/>
              <w:bottom w:val="single" w:sz="4" w:space="0" w:color="auto"/>
              <w:right w:val="nil"/>
            </w:tcBorders>
            <w:shd w:val="clear" w:color="auto" w:fill="auto"/>
            <w:vAlign w:val="center"/>
          </w:tcPr>
          <w:p w14:paraId="25F571B5" w14:textId="77777777" w:rsidR="007D17DC" w:rsidRPr="007D17DC" w:rsidRDefault="007D17DC" w:rsidP="000D7961">
            <w:pPr>
              <w:pStyle w:val="Default"/>
              <w:rPr>
                <w:color w:val="auto"/>
                <w:sz w:val="20"/>
                <w:szCs w:val="20"/>
              </w:rPr>
            </w:pPr>
            <w:r w:rsidRPr="007D17DC">
              <w:rPr>
                <w:color w:val="auto"/>
                <w:sz w:val="20"/>
                <w:szCs w:val="20"/>
              </w:rPr>
              <w:t>The total area disturbed by the project is</w:t>
            </w:r>
            <w:r w:rsidR="00D05305">
              <w:rPr>
                <w:color w:val="auto"/>
                <w:sz w:val="20"/>
                <w:szCs w:val="20"/>
              </w:rPr>
              <w:t xml:space="preserve"> (including contractor lay-down </w:t>
            </w:r>
            <w:r w:rsidR="00D92408">
              <w:rPr>
                <w:color w:val="auto"/>
                <w:sz w:val="20"/>
                <w:szCs w:val="20"/>
              </w:rPr>
              <w:t>areas</w:t>
            </w:r>
            <w:r w:rsidR="00B04306">
              <w:rPr>
                <w:color w:val="auto"/>
                <w:sz w:val="20"/>
                <w:szCs w:val="20"/>
              </w:rPr>
              <w:t>, landscape areas, and septic fields</w:t>
            </w:r>
            <w:r w:rsidR="00D05305">
              <w:rPr>
                <w:color w:val="auto"/>
                <w:sz w:val="20"/>
                <w:szCs w:val="20"/>
              </w:rPr>
              <w:t>)</w:t>
            </w:r>
            <w:r w:rsidRPr="007D17DC">
              <w:rPr>
                <w:color w:val="auto"/>
                <w:sz w:val="20"/>
                <w:szCs w:val="20"/>
              </w:rPr>
              <w:t xml:space="preserve">: </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14:paraId="541800F9" w14:textId="77777777" w:rsidR="007D17DC" w:rsidRPr="007D17DC" w:rsidRDefault="007D17DC" w:rsidP="00B04306">
            <w:pPr>
              <w:pStyle w:val="Default"/>
              <w:tabs>
                <w:tab w:val="left" w:pos="3465"/>
              </w:tabs>
              <w:jc w:val="right"/>
              <w:rPr>
                <w:color w:val="auto"/>
                <w:sz w:val="20"/>
                <w:szCs w:val="20"/>
              </w:rPr>
            </w:pPr>
            <w:r w:rsidRPr="007D17DC">
              <w:rPr>
                <w:color w:val="auto"/>
                <w:sz w:val="20"/>
                <w:szCs w:val="20"/>
              </w:rPr>
              <w:t>____________________ ft</w:t>
            </w:r>
            <w:r w:rsidRPr="007D17DC">
              <w:rPr>
                <w:color w:val="auto"/>
                <w:sz w:val="20"/>
                <w:szCs w:val="20"/>
                <w:vertAlign w:val="superscript"/>
              </w:rPr>
              <w:t>2</w:t>
            </w:r>
          </w:p>
        </w:tc>
      </w:tr>
      <w:tr w:rsidR="007D17DC" w:rsidRPr="007D17DC" w14:paraId="6079C01E" w14:textId="77777777" w:rsidTr="00046BA1">
        <w:trPr>
          <w:trHeight w:val="1016"/>
        </w:trPr>
        <w:tc>
          <w:tcPr>
            <w:tcW w:w="97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56EC6B" w14:textId="77777777" w:rsidR="007D17DC" w:rsidRPr="007D17DC" w:rsidRDefault="007D17DC" w:rsidP="007D17DC">
            <w:pPr>
              <w:pStyle w:val="Default"/>
              <w:rPr>
                <w:color w:val="auto"/>
                <w:sz w:val="18"/>
                <w:szCs w:val="18"/>
              </w:rPr>
            </w:pPr>
            <w:r w:rsidRPr="007D17DC">
              <w:rPr>
                <w:color w:val="auto"/>
                <w:sz w:val="18"/>
                <w:szCs w:val="18"/>
              </w:rPr>
              <w:t xml:space="preserve">If the total area disturbed by the project is 1 acre (43,560 sq. ft.) or more OR the project is part of a larger common plan of development (e.g., a building permit within a previously approved subdivision) disturbing 1 acre or more, a Waste Discharger Identification (WDID) number must be obtained from the State Water Resources Control Board. </w:t>
            </w:r>
          </w:p>
          <w:p w14:paraId="57B89D5C" w14:textId="77777777" w:rsidR="007D17DC" w:rsidRPr="007D17DC" w:rsidRDefault="007D17DC" w:rsidP="007D17DC">
            <w:pPr>
              <w:pStyle w:val="Default"/>
              <w:rPr>
                <w:color w:val="auto"/>
                <w:sz w:val="20"/>
                <w:szCs w:val="20"/>
              </w:rPr>
            </w:pPr>
            <w:r w:rsidRPr="007D17DC">
              <w:rPr>
                <w:color w:val="auto"/>
                <w:sz w:val="18"/>
                <w:szCs w:val="18"/>
              </w:rPr>
              <w:t>WDID: ____________________________</w:t>
            </w:r>
            <w:r w:rsidRPr="007D17DC">
              <w:rPr>
                <w:color w:val="auto"/>
                <w:sz w:val="20"/>
                <w:szCs w:val="20"/>
              </w:rPr>
              <w:t xml:space="preserve"> </w:t>
            </w:r>
          </w:p>
        </w:tc>
      </w:tr>
      <w:tr w:rsidR="007D17DC" w:rsidRPr="007D17DC" w14:paraId="656AE181" w14:textId="77777777" w:rsidTr="00046BA1">
        <w:trPr>
          <w:trHeight w:val="350"/>
        </w:trPr>
        <w:tc>
          <w:tcPr>
            <w:tcW w:w="97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CC15BE" w14:textId="77777777" w:rsidR="007D17DC" w:rsidRPr="007D17DC" w:rsidRDefault="007D17DC" w:rsidP="007D17DC">
            <w:pPr>
              <w:pStyle w:val="Default"/>
              <w:rPr>
                <w:color w:val="auto"/>
                <w:sz w:val="20"/>
                <w:szCs w:val="20"/>
              </w:rPr>
            </w:pPr>
            <w:r w:rsidRPr="007D17DC">
              <w:rPr>
                <w:color w:val="auto"/>
                <w:sz w:val="20"/>
                <w:szCs w:val="20"/>
              </w:rPr>
              <w:t>Is the project in any of the following categories, (a) through (f)?</w:t>
            </w:r>
            <w:r w:rsidR="00D63C35">
              <w:rPr>
                <w:rStyle w:val="FootnoteReference"/>
                <w:color w:val="auto"/>
                <w:sz w:val="20"/>
                <w:szCs w:val="20"/>
              </w:rPr>
              <w:footnoteReference w:id="2"/>
            </w:r>
          </w:p>
        </w:tc>
      </w:tr>
      <w:tr w:rsidR="00804513" w:rsidRPr="00F97594" w14:paraId="2A76E360" w14:textId="77777777" w:rsidTr="00B04306">
        <w:trPr>
          <w:trHeight w:val="981"/>
        </w:trPr>
        <w:tc>
          <w:tcPr>
            <w:tcW w:w="827" w:type="dxa"/>
            <w:tcBorders>
              <w:top w:val="single" w:sz="4" w:space="0" w:color="auto"/>
              <w:left w:val="single" w:sz="4" w:space="0" w:color="auto"/>
              <w:bottom w:val="single" w:sz="4" w:space="0" w:color="auto"/>
              <w:right w:val="single" w:sz="4" w:space="0" w:color="auto"/>
            </w:tcBorders>
          </w:tcPr>
          <w:p w14:paraId="5059F6A4" w14:textId="77777777" w:rsidR="00F97594" w:rsidRPr="00F97594" w:rsidRDefault="00F97594" w:rsidP="00F97594">
            <w:pPr>
              <w:autoSpaceDE w:val="0"/>
              <w:autoSpaceDN w:val="0"/>
              <w:adjustRightInd w:val="0"/>
              <w:spacing w:after="0" w:line="240" w:lineRule="auto"/>
              <w:jc w:val="center"/>
              <w:rPr>
                <w:rFonts w:ascii="Arial" w:hAnsi="Arial" w:cs="Arial"/>
                <w:color w:val="000000"/>
                <w:sz w:val="20"/>
                <w:szCs w:val="20"/>
              </w:rPr>
            </w:pPr>
            <w:r w:rsidRPr="00F97594">
              <w:rPr>
                <w:rFonts w:ascii="Arial" w:hAnsi="Arial" w:cs="Arial"/>
                <w:color w:val="000000"/>
                <w:sz w:val="20"/>
                <w:szCs w:val="20"/>
              </w:rPr>
              <w:t>Yes</w:t>
            </w:r>
          </w:p>
          <w:p w14:paraId="2657D72F" w14:textId="77777777" w:rsidR="00F97594" w:rsidRPr="00F97594" w:rsidRDefault="00F97594" w:rsidP="00F97594">
            <w:pPr>
              <w:autoSpaceDE w:val="0"/>
              <w:autoSpaceDN w:val="0"/>
              <w:adjustRightInd w:val="0"/>
              <w:spacing w:after="0" w:line="240" w:lineRule="auto"/>
              <w:jc w:val="center"/>
              <w:rPr>
                <w:rFonts w:ascii="MS Gothic" w:eastAsia="MS Gothic" w:hAnsi="Arial" w:cs="MS Gothic"/>
                <w:color w:val="000000"/>
                <w:sz w:val="20"/>
                <w:szCs w:val="20"/>
              </w:rPr>
            </w:pPr>
            <w:r w:rsidRPr="00F97594">
              <w:rPr>
                <w:rFonts w:ascii="MS Gothic" w:eastAsia="MS Gothic" w:hAnsi="Arial" w:cs="MS Gothic" w:hint="eastAsia"/>
                <w:color w:val="000000"/>
                <w:sz w:val="20"/>
                <w:szCs w:val="20"/>
              </w:rPr>
              <w:t>☐</w:t>
            </w:r>
          </w:p>
        </w:tc>
        <w:tc>
          <w:tcPr>
            <w:tcW w:w="811" w:type="dxa"/>
            <w:tcBorders>
              <w:top w:val="single" w:sz="4" w:space="0" w:color="auto"/>
              <w:left w:val="single" w:sz="4" w:space="0" w:color="auto"/>
              <w:bottom w:val="single" w:sz="4" w:space="0" w:color="auto"/>
              <w:right w:val="single" w:sz="4" w:space="0" w:color="auto"/>
            </w:tcBorders>
          </w:tcPr>
          <w:p w14:paraId="12E6E53E" w14:textId="77777777" w:rsidR="00F97594" w:rsidRPr="00F97594" w:rsidRDefault="00F97594" w:rsidP="00F97594">
            <w:pPr>
              <w:autoSpaceDE w:val="0"/>
              <w:autoSpaceDN w:val="0"/>
              <w:adjustRightInd w:val="0"/>
              <w:spacing w:after="0" w:line="240" w:lineRule="auto"/>
              <w:jc w:val="center"/>
              <w:rPr>
                <w:rFonts w:ascii="Arial" w:hAnsi="Arial" w:cs="Arial"/>
                <w:color w:val="000000"/>
                <w:sz w:val="20"/>
                <w:szCs w:val="20"/>
              </w:rPr>
            </w:pPr>
            <w:r w:rsidRPr="00F97594">
              <w:rPr>
                <w:rFonts w:ascii="Arial" w:hAnsi="Arial" w:cs="Arial"/>
                <w:color w:val="000000"/>
                <w:sz w:val="20"/>
                <w:szCs w:val="20"/>
              </w:rPr>
              <w:t>No</w:t>
            </w:r>
          </w:p>
          <w:p w14:paraId="3EF533B8" w14:textId="77777777" w:rsidR="00F97594" w:rsidRPr="00F97594" w:rsidRDefault="00F97594" w:rsidP="00F97594">
            <w:pPr>
              <w:autoSpaceDE w:val="0"/>
              <w:autoSpaceDN w:val="0"/>
              <w:adjustRightInd w:val="0"/>
              <w:spacing w:after="0" w:line="240" w:lineRule="auto"/>
              <w:jc w:val="center"/>
              <w:rPr>
                <w:rFonts w:ascii="MS Gothic" w:eastAsia="MS Gothic" w:hAnsi="Arial" w:cs="MS Gothic"/>
                <w:color w:val="000000"/>
                <w:sz w:val="20"/>
                <w:szCs w:val="20"/>
              </w:rPr>
            </w:pPr>
            <w:r w:rsidRPr="00F97594">
              <w:rPr>
                <w:rFonts w:ascii="MS Gothic" w:eastAsia="MS Gothic" w:hAnsi="Arial" w:cs="MS Gothic" w:hint="eastAsia"/>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5FCDFC86" w14:textId="77777777" w:rsidR="00F97594" w:rsidRPr="00F97594" w:rsidRDefault="00F97594" w:rsidP="00F97594">
            <w:pPr>
              <w:autoSpaceDE w:val="0"/>
              <w:autoSpaceDN w:val="0"/>
              <w:adjustRightInd w:val="0"/>
              <w:spacing w:after="0" w:line="240" w:lineRule="auto"/>
              <w:jc w:val="center"/>
              <w:rPr>
                <w:rFonts w:ascii="Arial" w:hAnsi="Arial" w:cs="Arial"/>
                <w:color w:val="000000"/>
                <w:sz w:val="20"/>
                <w:szCs w:val="20"/>
              </w:rPr>
            </w:pPr>
            <w:r w:rsidRPr="00F97594">
              <w:rPr>
                <w:rFonts w:ascii="Arial" w:hAnsi="Arial" w:cs="Arial"/>
                <w:color w:val="000000"/>
                <w:sz w:val="20"/>
                <w:szCs w:val="20"/>
              </w:rPr>
              <w:t>(a)</w:t>
            </w:r>
          </w:p>
        </w:tc>
        <w:tc>
          <w:tcPr>
            <w:tcW w:w="7313" w:type="dxa"/>
            <w:gridSpan w:val="4"/>
            <w:tcBorders>
              <w:top w:val="single" w:sz="4" w:space="0" w:color="auto"/>
              <w:left w:val="single" w:sz="4" w:space="0" w:color="auto"/>
              <w:bottom w:val="single" w:sz="4" w:space="0" w:color="auto"/>
              <w:right w:val="single" w:sz="4" w:space="0" w:color="auto"/>
            </w:tcBorders>
          </w:tcPr>
          <w:p w14:paraId="7C5D82FB" w14:textId="77777777" w:rsidR="00F97594" w:rsidRPr="00F97594" w:rsidRDefault="00F97594" w:rsidP="00F97594">
            <w:pPr>
              <w:autoSpaceDE w:val="0"/>
              <w:autoSpaceDN w:val="0"/>
              <w:adjustRightInd w:val="0"/>
              <w:spacing w:after="0" w:line="240" w:lineRule="auto"/>
              <w:rPr>
                <w:rFonts w:ascii="Arial" w:hAnsi="Arial" w:cs="Arial"/>
                <w:color w:val="000000"/>
                <w:sz w:val="20"/>
                <w:szCs w:val="20"/>
              </w:rPr>
            </w:pPr>
            <w:r w:rsidRPr="00F97594">
              <w:rPr>
                <w:rFonts w:ascii="Arial" w:hAnsi="Arial" w:cs="Arial"/>
                <w:color w:val="000000"/>
                <w:sz w:val="20"/>
                <w:szCs w:val="20"/>
              </w:rPr>
              <w:t>New development projects that create 10,000 square feet or more of impervious surfaces</w:t>
            </w:r>
            <w:r>
              <w:rPr>
                <w:rStyle w:val="FootnoteReference"/>
                <w:rFonts w:ascii="Arial" w:hAnsi="Arial" w:cs="Arial"/>
                <w:color w:val="000000"/>
                <w:sz w:val="20"/>
                <w:szCs w:val="20"/>
              </w:rPr>
              <w:footnoteReference w:id="3"/>
            </w:r>
            <w:r w:rsidRPr="00F97594">
              <w:rPr>
                <w:rFonts w:ascii="Arial" w:hAnsi="Arial" w:cs="Arial"/>
                <w:color w:val="000000"/>
                <w:sz w:val="13"/>
                <w:szCs w:val="13"/>
              </w:rPr>
              <w:t xml:space="preserve"> </w:t>
            </w:r>
            <w:r w:rsidRPr="00F97594">
              <w:rPr>
                <w:rFonts w:ascii="Arial" w:hAnsi="Arial" w:cs="Arial"/>
                <w:color w:val="000000"/>
                <w:sz w:val="20"/>
                <w:szCs w:val="20"/>
              </w:rPr>
              <w:t xml:space="preserve">(collectively over the entire project site). This includes commercial, industrial, residential, mixed-use, and public development projects on public or private land. </w:t>
            </w:r>
          </w:p>
        </w:tc>
      </w:tr>
      <w:tr w:rsidR="00804513" w:rsidRPr="00482872" w14:paraId="76D48994" w14:textId="77777777" w:rsidTr="00B04306">
        <w:trPr>
          <w:trHeight w:val="1269"/>
        </w:trPr>
        <w:tc>
          <w:tcPr>
            <w:tcW w:w="827" w:type="dxa"/>
            <w:tcBorders>
              <w:top w:val="single" w:sz="4" w:space="0" w:color="auto"/>
              <w:left w:val="single" w:sz="4" w:space="0" w:color="auto"/>
              <w:bottom w:val="single" w:sz="4" w:space="0" w:color="auto"/>
              <w:right w:val="single" w:sz="4" w:space="0" w:color="auto"/>
            </w:tcBorders>
          </w:tcPr>
          <w:p w14:paraId="2DFDAE05"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Arial" w:hAnsi="Arial" w:cs="Arial"/>
                <w:color w:val="000000"/>
                <w:sz w:val="20"/>
                <w:szCs w:val="20"/>
              </w:rPr>
              <w:t xml:space="preserve">Yes </w:t>
            </w:r>
          </w:p>
          <w:p w14:paraId="7809CEFA"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Segoe UI Symbol" w:hAnsi="Segoe UI Symbol" w:cs="Segoe UI Symbol"/>
                <w:color w:val="000000"/>
                <w:sz w:val="20"/>
                <w:szCs w:val="20"/>
              </w:rPr>
              <w:t>☐</w:t>
            </w:r>
            <w:r w:rsidRPr="00482872">
              <w:rPr>
                <w:rFonts w:ascii="Arial" w:hAnsi="Arial" w:cs="Arial"/>
                <w:color w:val="000000"/>
                <w:sz w:val="20"/>
                <w:szCs w:val="20"/>
              </w:rPr>
              <w:t xml:space="preserve"> </w:t>
            </w:r>
          </w:p>
        </w:tc>
        <w:tc>
          <w:tcPr>
            <w:tcW w:w="811" w:type="dxa"/>
            <w:tcBorders>
              <w:top w:val="single" w:sz="4" w:space="0" w:color="auto"/>
              <w:left w:val="single" w:sz="4" w:space="0" w:color="auto"/>
              <w:bottom w:val="single" w:sz="4" w:space="0" w:color="auto"/>
              <w:right w:val="single" w:sz="4" w:space="0" w:color="auto"/>
            </w:tcBorders>
          </w:tcPr>
          <w:p w14:paraId="2B5652DE"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Arial" w:hAnsi="Arial" w:cs="Arial"/>
                <w:color w:val="000000"/>
                <w:sz w:val="20"/>
                <w:szCs w:val="20"/>
              </w:rPr>
              <w:t xml:space="preserve">No </w:t>
            </w:r>
          </w:p>
          <w:p w14:paraId="29B5E6D7"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Segoe UI Symbol" w:hAnsi="Segoe UI Symbol" w:cs="Segoe UI Symbol"/>
                <w:color w:val="000000"/>
                <w:sz w:val="20"/>
                <w:szCs w:val="20"/>
              </w:rPr>
              <w:t>☐</w:t>
            </w:r>
            <w:r w:rsidRPr="00482872">
              <w:rPr>
                <w:rFonts w:ascii="Arial" w:hAnsi="Arial" w:cs="Arial"/>
                <w:color w:val="000000"/>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tcPr>
          <w:p w14:paraId="426597ED"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Arial" w:hAnsi="Arial" w:cs="Arial"/>
                <w:color w:val="000000"/>
                <w:sz w:val="20"/>
                <w:szCs w:val="20"/>
              </w:rPr>
              <w:t xml:space="preserve">(b) </w:t>
            </w:r>
          </w:p>
        </w:tc>
        <w:tc>
          <w:tcPr>
            <w:tcW w:w="7313" w:type="dxa"/>
            <w:gridSpan w:val="4"/>
            <w:tcBorders>
              <w:top w:val="single" w:sz="4" w:space="0" w:color="auto"/>
              <w:left w:val="single" w:sz="4" w:space="0" w:color="auto"/>
              <w:bottom w:val="single" w:sz="4" w:space="0" w:color="auto"/>
              <w:right w:val="single" w:sz="4" w:space="0" w:color="auto"/>
            </w:tcBorders>
          </w:tcPr>
          <w:p w14:paraId="4E82466C" w14:textId="77777777" w:rsidR="00482872" w:rsidRPr="00482872" w:rsidRDefault="00482872" w:rsidP="00482872">
            <w:pPr>
              <w:autoSpaceDE w:val="0"/>
              <w:autoSpaceDN w:val="0"/>
              <w:adjustRightInd w:val="0"/>
              <w:spacing w:after="0" w:line="240" w:lineRule="auto"/>
              <w:rPr>
                <w:rFonts w:ascii="Arial" w:hAnsi="Arial" w:cs="Arial"/>
                <w:color w:val="000000"/>
                <w:sz w:val="20"/>
                <w:szCs w:val="20"/>
              </w:rPr>
            </w:pPr>
            <w:r w:rsidRPr="00482872">
              <w:rPr>
                <w:rFonts w:ascii="Arial" w:hAnsi="Arial" w:cs="Arial"/>
                <w:color w:val="000000"/>
                <w:sz w:val="20"/>
                <w:szCs w:val="20"/>
              </w:rPr>
              <w:t xml:space="preserve">Redevelopment projects that create and/or replace 5,000 square feet or more of impervious surface (collectively over the entire project site on an existing site of 10,000 square feet or more of impervious surfaces). This includes commercial, industrial, residential, mixed-use, and public development projects on public or private land. </w:t>
            </w:r>
          </w:p>
        </w:tc>
      </w:tr>
      <w:tr w:rsidR="00804513" w:rsidRPr="00482872" w14:paraId="587D7801" w14:textId="77777777" w:rsidTr="00B04306">
        <w:trPr>
          <w:trHeight w:val="3383"/>
        </w:trPr>
        <w:tc>
          <w:tcPr>
            <w:tcW w:w="827" w:type="dxa"/>
            <w:tcBorders>
              <w:top w:val="single" w:sz="4" w:space="0" w:color="auto"/>
              <w:left w:val="single" w:sz="4" w:space="0" w:color="auto"/>
              <w:bottom w:val="single" w:sz="4" w:space="0" w:color="auto"/>
              <w:right w:val="single" w:sz="4" w:space="0" w:color="auto"/>
            </w:tcBorders>
          </w:tcPr>
          <w:p w14:paraId="52AEE5A1"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Arial" w:hAnsi="Arial" w:cs="Arial"/>
                <w:color w:val="000000"/>
                <w:sz w:val="20"/>
                <w:szCs w:val="20"/>
              </w:rPr>
              <w:t xml:space="preserve">Yes </w:t>
            </w:r>
          </w:p>
          <w:p w14:paraId="1AAC3CDD"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Segoe UI Symbol" w:hAnsi="Segoe UI Symbol" w:cs="Segoe UI Symbol"/>
                <w:color w:val="000000"/>
                <w:sz w:val="20"/>
                <w:szCs w:val="20"/>
              </w:rPr>
              <w:t>☐</w:t>
            </w:r>
            <w:r w:rsidRPr="00482872">
              <w:rPr>
                <w:rFonts w:ascii="Arial" w:hAnsi="Arial" w:cs="Arial"/>
                <w:color w:val="000000"/>
                <w:sz w:val="20"/>
                <w:szCs w:val="20"/>
              </w:rPr>
              <w:t xml:space="preserve"> </w:t>
            </w:r>
          </w:p>
        </w:tc>
        <w:tc>
          <w:tcPr>
            <w:tcW w:w="811" w:type="dxa"/>
            <w:tcBorders>
              <w:top w:val="single" w:sz="4" w:space="0" w:color="auto"/>
              <w:left w:val="single" w:sz="4" w:space="0" w:color="auto"/>
              <w:bottom w:val="single" w:sz="4" w:space="0" w:color="auto"/>
              <w:right w:val="single" w:sz="4" w:space="0" w:color="auto"/>
            </w:tcBorders>
          </w:tcPr>
          <w:p w14:paraId="5CA7A8EC"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Arial" w:hAnsi="Arial" w:cs="Arial"/>
                <w:color w:val="000000"/>
                <w:sz w:val="20"/>
                <w:szCs w:val="20"/>
              </w:rPr>
              <w:t xml:space="preserve">No </w:t>
            </w:r>
          </w:p>
          <w:p w14:paraId="2708603E"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Segoe UI Symbol" w:hAnsi="Segoe UI Symbol" w:cs="Segoe UI Symbol"/>
                <w:color w:val="000000"/>
                <w:sz w:val="20"/>
                <w:szCs w:val="20"/>
              </w:rPr>
              <w:t>☐</w:t>
            </w:r>
            <w:r w:rsidRPr="00482872">
              <w:rPr>
                <w:rFonts w:ascii="Arial" w:hAnsi="Arial" w:cs="Arial"/>
                <w:color w:val="000000"/>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tcPr>
          <w:p w14:paraId="076103B1" w14:textId="77777777" w:rsidR="00482872" w:rsidRPr="00482872" w:rsidRDefault="00482872" w:rsidP="00482872">
            <w:pPr>
              <w:autoSpaceDE w:val="0"/>
              <w:autoSpaceDN w:val="0"/>
              <w:adjustRightInd w:val="0"/>
              <w:spacing w:after="0" w:line="240" w:lineRule="auto"/>
              <w:jc w:val="center"/>
              <w:rPr>
                <w:rFonts w:ascii="Arial" w:hAnsi="Arial" w:cs="Arial"/>
                <w:color w:val="000000"/>
                <w:sz w:val="20"/>
                <w:szCs w:val="20"/>
              </w:rPr>
            </w:pPr>
            <w:r w:rsidRPr="00482872">
              <w:rPr>
                <w:rFonts w:ascii="Arial" w:hAnsi="Arial" w:cs="Arial"/>
                <w:color w:val="000000"/>
                <w:sz w:val="20"/>
                <w:szCs w:val="20"/>
              </w:rPr>
              <w:t xml:space="preserve">(c) </w:t>
            </w:r>
          </w:p>
        </w:tc>
        <w:tc>
          <w:tcPr>
            <w:tcW w:w="7313" w:type="dxa"/>
            <w:gridSpan w:val="4"/>
            <w:tcBorders>
              <w:top w:val="single" w:sz="4" w:space="0" w:color="auto"/>
              <w:left w:val="single" w:sz="4" w:space="0" w:color="auto"/>
              <w:bottom w:val="single" w:sz="4" w:space="0" w:color="auto"/>
              <w:right w:val="single" w:sz="4" w:space="0" w:color="auto"/>
            </w:tcBorders>
          </w:tcPr>
          <w:p w14:paraId="2FD7569F" w14:textId="77777777" w:rsidR="00482872" w:rsidRPr="00482872" w:rsidRDefault="00482872" w:rsidP="00482872">
            <w:pPr>
              <w:autoSpaceDE w:val="0"/>
              <w:autoSpaceDN w:val="0"/>
              <w:adjustRightInd w:val="0"/>
              <w:spacing w:after="0" w:line="240" w:lineRule="auto"/>
              <w:rPr>
                <w:rFonts w:ascii="Arial" w:hAnsi="Arial" w:cs="Arial"/>
                <w:color w:val="000000"/>
                <w:sz w:val="20"/>
                <w:szCs w:val="20"/>
              </w:rPr>
            </w:pPr>
            <w:r w:rsidRPr="00482872">
              <w:rPr>
                <w:rFonts w:ascii="Arial" w:hAnsi="Arial" w:cs="Arial"/>
                <w:color w:val="000000"/>
                <w:sz w:val="20"/>
                <w:szCs w:val="20"/>
              </w:rPr>
              <w:t xml:space="preserve">New and redevelopment projects that create and/or replace 5,000 square feet or more of impervious surface (collectively over the entire project site), and support one or more of the following uses: </w:t>
            </w:r>
          </w:p>
          <w:p w14:paraId="7322E9E0" w14:textId="77777777" w:rsidR="00482872" w:rsidRPr="00482872" w:rsidRDefault="00482872" w:rsidP="00482872">
            <w:pPr>
              <w:pStyle w:val="ListParagraph"/>
              <w:numPr>
                <w:ilvl w:val="0"/>
                <w:numId w:val="1"/>
              </w:numPr>
              <w:autoSpaceDE w:val="0"/>
              <w:autoSpaceDN w:val="0"/>
              <w:adjustRightInd w:val="0"/>
              <w:spacing w:after="0" w:line="240" w:lineRule="auto"/>
              <w:ind w:left="522" w:hanging="450"/>
              <w:rPr>
                <w:rFonts w:ascii="Arial" w:hAnsi="Arial" w:cs="Arial"/>
                <w:color w:val="000000"/>
                <w:sz w:val="20"/>
                <w:szCs w:val="20"/>
              </w:rPr>
            </w:pPr>
            <w:r w:rsidRPr="00482872">
              <w:rPr>
                <w:rFonts w:ascii="Arial" w:hAnsi="Arial" w:cs="Arial"/>
                <w:color w:val="000000"/>
                <w:sz w:val="20"/>
                <w:szCs w:val="20"/>
              </w:rPr>
              <w:t>Restaurants. This category is defined as a facility that sells prepared foods and drinks for consumption, including stationary lunch counters and refreshment stands selling prepared foods and drinks for immediate consumption (Standard Industrial Classification (SIC) code 5812).</w:t>
            </w:r>
          </w:p>
          <w:p w14:paraId="1D732798" w14:textId="77777777" w:rsidR="00482872" w:rsidRPr="00482872" w:rsidRDefault="00482872" w:rsidP="00482872">
            <w:pPr>
              <w:pStyle w:val="ListParagraph"/>
              <w:numPr>
                <w:ilvl w:val="0"/>
                <w:numId w:val="1"/>
              </w:numPr>
              <w:autoSpaceDE w:val="0"/>
              <w:autoSpaceDN w:val="0"/>
              <w:adjustRightInd w:val="0"/>
              <w:spacing w:after="0" w:line="240" w:lineRule="auto"/>
              <w:ind w:left="522" w:hanging="450"/>
              <w:rPr>
                <w:rFonts w:ascii="Arial" w:hAnsi="Arial" w:cs="Arial"/>
                <w:color w:val="000000"/>
                <w:sz w:val="20"/>
                <w:szCs w:val="20"/>
              </w:rPr>
            </w:pPr>
            <w:r w:rsidRPr="00482872">
              <w:rPr>
                <w:rFonts w:ascii="Arial" w:hAnsi="Arial" w:cs="Arial"/>
                <w:color w:val="000000"/>
                <w:sz w:val="20"/>
                <w:szCs w:val="20"/>
              </w:rPr>
              <w:t>Hillside development projects. This category includes development on any natural slope that is twenty-five percent or greater.</w:t>
            </w:r>
          </w:p>
          <w:p w14:paraId="65C2B760" w14:textId="77777777" w:rsidR="00482872" w:rsidRPr="00482872" w:rsidRDefault="00482872" w:rsidP="00482872">
            <w:pPr>
              <w:pStyle w:val="ListParagraph"/>
              <w:numPr>
                <w:ilvl w:val="0"/>
                <w:numId w:val="1"/>
              </w:numPr>
              <w:autoSpaceDE w:val="0"/>
              <w:autoSpaceDN w:val="0"/>
              <w:adjustRightInd w:val="0"/>
              <w:spacing w:after="0" w:line="240" w:lineRule="auto"/>
              <w:ind w:left="522" w:hanging="450"/>
              <w:rPr>
                <w:rFonts w:ascii="Arial" w:hAnsi="Arial" w:cs="Arial"/>
                <w:color w:val="000000"/>
                <w:sz w:val="20"/>
                <w:szCs w:val="20"/>
              </w:rPr>
            </w:pPr>
            <w:r w:rsidRPr="00482872">
              <w:rPr>
                <w:rFonts w:ascii="Arial" w:hAnsi="Arial" w:cs="Arial"/>
                <w:color w:val="000000"/>
                <w:sz w:val="20"/>
                <w:szCs w:val="20"/>
              </w:rPr>
              <w:t>Parking lots. This category is defined as a land area or facility for the temporary parking or storage of motor vehicles used personally, for business, or for commerce.</w:t>
            </w:r>
          </w:p>
          <w:p w14:paraId="32B4ADD4" w14:textId="5DE2CAE0" w:rsidR="00DA2637" w:rsidRPr="00245D47" w:rsidRDefault="00482872" w:rsidP="00245D47">
            <w:pPr>
              <w:pStyle w:val="ListParagraph"/>
              <w:numPr>
                <w:ilvl w:val="0"/>
                <w:numId w:val="1"/>
              </w:numPr>
              <w:autoSpaceDE w:val="0"/>
              <w:autoSpaceDN w:val="0"/>
              <w:adjustRightInd w:val="0"/>
              <w:spacing w:after="0" w:line="240" w:lineRule="auto"/>
              <w:ind w:left="522" w:hanging="450"/>
              <w:rPr>
                <w:rFonts w:ascii="Arial" w:hAnsi="Arial" w:cs="Arial"/>
                <w:color w:val="000000"/>
                <w:sz w:val="20"/>
                <w:szCs w:val="20"/>
              </w:rPr>
            </w:pPr>
            <w:r w:rsidRPr="00482872">
              <w:rPr>
                <w:rFonts w:ascii="Arial" w:hAnsi="Arial" w:cs="Arial"/>
                <w:color w:val="000000"/>
                <w:sz w:val="20"/>
                <w:szCs w:val="20"/>
              </w:rPr>
              <w:t>Streets, roads, highways, freeways, and driveways. This category is defined as any paved impervious surface used for the transportation of automobiles, trucks, motorcycles, and other vehicles.</w:t>
            </w:r>
          </w:p>
        </w:tc>
      </w:tr>
      <w:tr w:rsidR="00A5526F" w:rsidRPr="00A5526F" w14:paraId="01C62A9C" w14:textId="77777777" w:rsidTr="00B04306">
        <w:trPr>
          <w:trHeight w:val="93"/>
        </w:trPr>
        <w:tc>
          <w:tcPr>
            <w:tcW w:w="9761" w:type="dxa"/>
            <w:gridSpan w:val="7"/>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0719DF8" w14:textId="77777777" w:rsidR="00A5526F" w:rsidRPr="00A5526F" w:rsidRDefault="001056FC" w:rsidP="001056FC">
            <w:pPr>
              <w:shd w:val="clear" w:color="auto" w:fill="2E74B5" w:themeFill="accent1" w:themeFillShade="BF"/>
              <w:autoSpaceDE w:val="0"/>
              <w:autoSpaceDN w:val="0"/>
              <w:adjustRightInd w:val="0"/>
              <w:spacing w:after="0" w:line="240" w:lineRule="auto"/>
              <w:jc w:val="center"/>
              <w:rPr>
                <w:rFonts w:ascii="Arial" w:hAnsi="Arial" w:cs="Arial"/>
                <w:b/>
                <w:bCs/>
                <w:color w:val="FFFFFF"/>
                <w:sz w:val="20"/>
                <w:szCs w:val="20"/>
              </w:rPr>
            </w:pPr>
            <w:r>
              <w:rPr>
                <w:rFonts w:ascii="Arial" w:hAnsi="Arial" w:cs="Arial"/>
                <w:b/>
                <w:bCs/>
                <w:color w:val="FFFFFF"/>
                <w:sz w:val="20"/>
                <w:szCs w:val="20"/>
              </w:rPr>
              <w:lastRenderedPageBreak/>
              <w:t>Project Type Determination (continued)</w:t>
            </w:r>
          </w:p>
        </w:tc>
      </w:tr>
      <w:tr w:rsidR="00C03581" w:rsidRPr="00A5526F" w14:paraId="11A5FF60" w14:textId="77777777" w:rsidTr="00B04306">
        <w:trPr>
          <w:trHeight w:val="1587"/>
        </w:trPr>
        <w:tc>
          <w:tcPr>
            <w:tcW w:w="827" w:type="dxa"/>
            <w:tcBorders>
              <w:top w:val="single" w:sz="4" w:space="0" w:color="auto"/>
              <w:left w:val="single" w:sz="4" w:space="0" w:color="auto"/>
              <w:bottom w:val="single" w:sz="4" w:space="0" w:color="auto"/>
              <w:right w:val="single" w:sz="4" w:space="0" w:color="auto"/>
            </w:tcBorders>
          </w:tcPr>
          <w:p w14:paraId="2A5D4B49" w14:textId="77777777" w:rsidR="00A5526F" w:rsidRPr="00A5526F" w:rsidRDefault="00A5526F" w:rsidP="00A71C17">
            <w:pPr>
              <w:autoSpaceDE w:val="0"/>
              <w:autoSpaceDN w:val="0"/>
              <w:adjustRightInd w:val="0"/>
              <w:spacing w:after="0" w:line="240" w:lineRule="auto"/>
              <w:jc w:val="center"/>
              <w:rPr>
                <w:rFonts w:ascii="Arial" w:hAnsi="Arial" w:cs="Arial"/>
                <w:color w:val="000000"/>
                <w:sz w:val="20"/>
                <w:szCs w:val="20"/>
              </w:rPr>
            </w:pPr>
            <w:r w:rsidRPr="00A5526F">
              <w:rPr>
                <w:rFonts w:ascii="Arial" w:hAnsi="Arial" w:cs="Arial"/>
                <w:color w:val="000000"/>
                <w:sz w:val="20"/>
                <w:szCs w:val="20"/>
              </w:rPr>
              <w:t>Yes</w:t>
            </w:r>
          </w:p>
          <w:p w14:paraId="581DF43B" w14:textId="77777777" w:rsidR="00A5526F" w:rsidRDefault="00A5526F" w:rsidP="00A71C17">
            <w:pPr>
              <w:autoSpaceDE w:val="0"/>
              <w:autoSpaceDN w:val="0"/>
              <w:adjustRightInd w:val="0"/>
              <w:spacing w:after="0" w:line="240" w:lineRule="auto"/>
              <w:jc w:val="center"/>
              <w:rPr>
                <w:rFonts w:ascii="MS Gothic" w:eastAsia="MS Gothic" w:hAnsi="Arial" w:cs="MS Gothic"/>
                <w:color w:val="000000"/>
                <w:sz w:val="20"/>
                <w:szCs w:val="20"/>
              </w:rPr>
            </w:pPr>
            <w:r w:rsidRPr="00A5526F">
              <w:rPr>
                <w:rFonts w:ascii="MS Gothic" w:eastAsia="MS Gothic" w:hAnsi="Arial" w:cs="MS Gothic" w:hint="eastAsia"/>
                <w:color w:val="000000"/>
                <w:sz w:val="20"/>
                <w:szCs w:val="20"/>
              </w:rPr>
              <w:t>☐</w:t>
            </w:r>
          </w:p>
          <w:p w14:paraId="102F5B92" w14:textId="77777777" w:rsidR="00DA2637"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p>
          <w:p w14:paraId="03D8A53E" w14:textId="77777777" w:rsidR="00DA2637"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r w:rsidRPr="00A5526F">
              <w:rPr>
                <w:rFonts w:ascii="MS Gothic" w:eastAsia="MS Gothic" w:hAnsi="Arial" w:cs="MS Gothic" w:hint="eastAsia"/>
                <w:color w:val="000000"/>
                <w:sz w:val="20"/>
                <w:szCs w:val="20"/>
              </w:rPr>
              <w:t>☐</w:t>
            </w:r>
          </w:p>
          <w:p w14:paraId="2947EDA7" w14:textId="77777777" w:rsidR="00DA2637"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p>
          <w:p w14:paraId="4774E700" w14:textId="77777777" w:rsidR="00DA2637" w:rsidRPr="00A5526F"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r w:rsidRPr="00A5526F">
              <w:rPr>
                <w:rFonts w:ascii="MS Gothic" w:eastAsia="MS Gothic" w:hAnsi="Arial" w:cs="MS Gothic" w:hint="eastAsia"/>
                <w:color w:val="000000"/>
                <w:sz w:val="20"/>
                <w:szCs w:val="20"/>
              </w:rPr>
              <w:t>☐</w:t>
            </w:r>
          </w:p>
        </w:tc>
        <w:tc>
          <w:tcPr>
            <w:tcW w:w="811" w:type="dxa"/>
            <w:tcBorders>
              <w:top w:val="single" w:sz="4" w:space="0" w:color="auto"/>
              <w:left w:val="single" w:sz="4" w:space="0" w:color="auto"/>
              <w:bottom w:val="single" w:sz="4" w:space="0" w:color="auto"/>
              <w:right w:val="single" w:sz="4" w:space="0" w:color="auto"/>
            </w:tcBorders>
          </w:tcPr>
          <w:p w14:paraId="6ACEC1D7" w14:textId="77777777" w:rsidR="00A5526F" w:rsidRPr="00A5526F" w:rsidRDefault="00A5526F" w:rsidP="00A71C17">
            <w:pPr>
              <w:autoSpaceDE w:val="0"/>
              <w:autoSpaceDN w:val="0"/>
              <w:adjustRightInd w:val="0"/>
              <w:spacing w:after="0" w:line="240" w:lineRule="auto"/>
              <w:jc w:val="center"/>
              <w:rPr>
                <w:rFonts w:ascii="Arial" w:hAnsi="Arial" w:cs="Arial"/>
                <w:color w:val="000000"/>
                <w:sz w:val="20"/>
                <w:szCs w:val="20"/>
              </w:rPr>
            </w:pPr>
            <w:r w:rsidRPr="00A5526F">
              <w:rPr>
                <w:rFonts w:ascii="Arial" w:hAnsi="Arial" w:cs="Arial"/>
                <w:color w:val="000000"/>
                <w:sz w:val="20"/>
                <w:szCs w:val="20"/>
              </w:rPr>
              <w:t>No</w:t>
            </w:r>
          </w:p>
          <w:p w14:paraId="18EF42F4" w14:textId="77777777" w:rsidR="00A5526F" w:rsidRDefault="00A5526F" w:rsidP="00A71C17">
            <w:pPr>
              <w:autoSpaceDE w:val="0"/>
              <w:autoSpaceDN w:val="0"/>
              <w:adjustRightInd w:val="0"/>
              <w:spacing w:after="0" w:line="240" w:lineRule="auto"/>
              <w:jc w:val="center"/>
              <w:rPr>
                <w:rFonts w:ascii="MS Gothic" w:eastAsia="MS Gothic" w:hAnsi="Arial" w:cs="MS Gothic"/>
                <w:color w:val="000000"/>
                <w:sz w:val="20"/>
                <w:szCs w:val="20"/>
              </w:rPr>
            </w:pPr>
            <w:r w:rsidRPr="00A5526F">
              <w:rPr>
                <w:rFonts w:ascii="MS Gothic" w:eastAsia="MS Gothic" w:hAnsi="Arial" w:cs="MS Gothic" w:hint="eastAsia"/>
                <w:color w:val="000000"/>
                <w:sz w:val="20"/>
                <w:szCs w:val="20"/>
              </w:rPr>
              <w:t>☐</w:t>
            </w:r>
          </w:p>
          <w:p w14:paraId="2DE84935" w14:textId="77777777" w:rsidR="00DA2637"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p>
          <w:p w14:paraId="434D436E" w14:textId="77777777" w:rsidR="00DA2637"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r w:rsidRPr="00A5526F">
              <w:rPr>
                <w:rFonts w:ascii="MS Gothic" w:eastAsia="MS Gothic" w:hAnsi="Arial" w:cs="MS Gothic" w:hint="eastAsia"/>
                <w:color w:val="000000"/>
                <w:sz w:val="20"/>
                <w:szCs w:val="20"/>
              </w:rPr>
              <w:t>☐</w:t>
            </w:r>
          </w:p>
          <w:p w14:paraId="0620B040" w14:textId="77777777" w:rsidR="00DA2637"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p>
          <w:p w14:paraId="2F164032" w14:textId="77777777" w:rsidR="00DA2637" w:rsidRPr="00A5526F" w:rsidRDefault="00DA2637" w:rsidP="00A71C17">
            <w:pPr>
              <w:autoSpaceDE w:val="0"/>
              <w:autoSpaceDN w:val="0"/>
              <w:adjustRightInd w:val="0"/>
              <w:spacing w:after="0" w:line="240" w:lineRule="auto"/>
              <w:jc w:val="center"/>
              <w:rPr>
                <w:rFonts w:ascii="MS Gothic" w:eastAsia="MS Gothic" w:hAnsi="Arial" w:cs="MS Gothic"/>
                <w:color w:val="000000"/>
                <w:sz w:val="20"/>
                <w:szCs w:val="20"/>
              </w:rPr>
            </w:pPr>
            <w:r w:rsidRPr="00A5526F">
              <w:rPr>
                <w:rFonts w:ascii="MS Gothic" w:eastAsia="MS Gothic" w:hAnsi="Arial" w:cs="MS Gothic" w:hint="eastAsia"/>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03A999CE" w14:textId="77777777" w:rsidR="00A5526F" w:rsidRPr="00A5526F" w:rsidRDefault="00A5526F" w:rsidP="00A71C17">
            <w:pPr>
              <w:autoSpaceDE w:val="0"/>
              <w:autoSpaceDN w:val="0"/>
              <w:adjustRightInd w:val="0"/>
              <w:spacing w:after="0" w:line="240" w:lineRule="auto"/>
              <w:jc w:val="center"/>
              <w:rPr>
                <w:rFonts w:ascii="Arial" w:hAnsi="Arial" w:cs="Arial"/>
                <w:color w:val="000000"/>
                <w:sz w:val="20"/>
                <w:szCs w:val="20"/>
              </w:rPr>
            </w:pPr>
            <w:r w:rsidRPr="00A5526F">
              <w:rPr>
                <w:rFonts w:ascii="Arial" w:hAnsi="Arial" w:cs="Arial"/>
                <w:color w:val="000000"/>
                <w:sz w:val="20"/>
                <w:szCs w:val="20"/>
              </w:rPr>
              <w:t>(d)</w:t>
            </w:r>
          </w:p>
        </w:tc>
        <w:tc>
          <w:tcPr>
            <w:tcW w:w="7313" w:type="dxa"/>
            <w:gridSpan w:val="4"/>
            <w:tcBorders>
              <w:top w:val="single" w:sz="4" w:space="0" w:color="auto"/>
              <w:left w:val="single" w:sz="4" w:space="0" w:color="auto"/>
              <w:bottom w:val="single" w:sz="4" w:space="0" w:color="auto"/>
              <w:right w:val="single" w:sz="4" w:space="0" w:color="auto"/>
            </w:tcBorders>
          </w:tcPr>
          <w:p w14:paraId="1C7E2CEF" w14:textId="77777777" w:rsidR="00DA2637" w:rsidRDefault="00A5526F" w:rsidP="00A5526F">
            <w:pPr>
              <w:autoSpaceDE w:val="0"/>
              <w:autoSpaceDN w:val="0"/>
              <w:adjustRightInd w:val="0"/>
              <w:spacing w:after="0" w:line="240" w:lineRule="auto"/>
              <w:rPr>
                <w:rFonts w:ascii="Arial" w:hAnsi="Arial" w:cs="Arial"/>
                <w:color w:val="000000"/>
                <w:sz w:val="20"/>
                <w:szCs w:val="20"/>
              </w:rPr>
            </w:pPr>
            <w:r w:rsidRPr="00A5526F">
              <w:rPr>
                <w:rFonts w:ascii="Arial" w:hAnsi="Arial" w:cs="Arial"/>
                <w:color w:val="000000"/>
                <w:sz w:val="20"/>
                <w:szCs w:val="20"/>
              </w:rPr>
              <w:t xml:space="preserve">New or redevelopment projects that create and/or replace 2,500 square feet or more of impervious surface (collectively over the entire project site), and </w:t>
            </w:r>
          </w:p>
          <w:p w14:paraId="2F8E9009" w14:textId="77777777" w:rsidR="00DA2637" w:rsidRPr="00DA2637" w:rsidRDefault="00DA2637" w:rsidP="00DA263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DA2637">
              <w:rPr>
                <w:rFonts w:ascii="Arial" w:hAnsi="Arial" w:cs="Arial"/>
                <w:color w:val="000000"/>
                <w:sz w:val="20"/>
                <w:szCs w:val="20"/>
              </w:rPr>
              <w:t>D</w:t>
            </w:r>
            <w:r w:rsidR="00A5526F" w:rsidRPr="00DA2637">
              <w:rPr>
                <w:rFonts w:ascii="Arial" w:hAnsi="Arial" w:cs="Arial"/>
                <w:color w:val="000000"/>
                <w:sz w:val="20"/>
                <w:szCs w:val="20"/>
              </w:rPr>
              <w:t>ischarging directly to an Enviro</w:t>
            </w:r>
            <w:r w:rsidRPr="00DA2637">
              <w:rPr>
                <w:rFonts w:ascii="Arial" w:hAnsi="Arial" w:cs="Arial"/>
                <w:color w:val="000000"/>
                <w:sz w:val="20"/>
                <w:szCs w:val="20"/>
              </w:rPr>
              <w:t>nmentally Sensitive Area (ESA)</w:t>
            </w:r>
            <w:r>
              <w:rPr>
                <w:rFonts w:ascii="Arial" w:hAnsi="Arial" w:cs="Arial"/>
                <w:color w:val="000000"/>
                <w:sz w:val="20"/>
                <w:szCs w:val="20"/>
              </w:rPr>
              <w:t xml:space="preserve">. </w:t>
            </w:r>
            <w:r w:rsidR="00A5526F" w:rsidRPr="00DA2637">
              <w:rPr>
                <w:rFonts w:ascii="Arial" w:hAnsi="Arial" w:cs="Arial"/>
                <w:color w:val="000000"/>
                <w:sz w:val="20"/>
                <w:szCs w:val="20"/>
              </w:rPr>
              <w:t xml:space="preserve">“Discharging directly to” includes flow that is conveyed overland a distance of 200 feet or less from the project to the ESA, </w:t>
            </w:r>
            <w:r>
              <w:rPr>
                <w:rFonts w:ascii="Arial" w:hAnsi="Arial" w:cs="Arial"/>
                <w:color w:val="000000"/>
                <w:sz w:val="20"/>
                <w:szCs w:val="20"/>
              </w:rPr>
              <w:t>or</w:t>
            </w:r>
          </w:p>
          <w:p w14:paraId="0B38807D" w14:textId="77777777" w:rsidR="00A5526F" w:rsidRPr="00A26CD8" w:rsidRDefault="00DA2637" w:rsidP="00A26CD8">
            <w:pPr>
              <w:pStyle w:val="ListParagraph"/>
              <w:numPr>
                <w:ilvl w:val="0"/>
                <w:numId w:val="8"/>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w:t>
            </w:r>
            <w:r w:rsidR="00A5526F" w:rsidRPr="00DA2637">
              <w:rPr>
                <w:rFonts w:ascii="Arial" w:hAnsi="Arial" w:cs="Arial"/>
                <w:color w:val="000000"/>
                <w:sz w:val="20"/>
                <w:szCs w:val="20"/>
              </w:rPr>
              <w:t xml:space="preserve">onveyed in a pipe or open channel any distance as an isolated flow from the project to the ESA (i.e. not commingled with flows from adjacent lands). </w:t>
            </w:r>
          </w:p>
        </w:tc>
      </w:tr>
      <w:tr w:rsidR="00C03581" w:rsidRPr="00E85419" w14:paraId="5881FBF6" w14:textId="77777777" w:rsidTr="00B04306">
        <w:trPr>
          <w:trHeight w:val="1587"/>
        </w:trPr>
        <w:tc>
          <w:tcPr>
            <w:tcW w:w="827" w:type="dxa"/>
            <w:tcBorders>
              <w:top w:val="single" w:sz="4" w:space="0" w:color="auto"/>
              <w:left w:val="single" w:sz="4" w:space="0" w:color="auto"/>
              <w:bottom w:val="single" w:sz="4" w:space="0" w:color="auto"/>
              <w:right w:val="single" w:sz="4" w:space="0" w:color="auto"/>
            </w:tcBorders>
          </w:tcPr>
          <w:p w14:paraId="2842AFB0" w14:textId="77777777" w:rsidR="00E85419" w:rsidRPr="00E85419" w:rsidRDefault="00E85419" w:rsidP="00A71C17">
            <w:pPr>
              <w:autoSpaceDE w:val="0"/>
              <w:autoSpaceDN w:val="0"/>
              <w:adjustRightInd w:val="0"/>
              <w:spacing w:after="0" w:line="240" w:lineRule="auto"/>
              <w:jc w:val="center"/>
              <w:rPr>
                <w:rFonts w:ascii="Arial" w:hAnsi="Arial" w:cs="Arial"/>
                <w:color w:val="000000"/>
                <w:sz w:val="20"/>
                <w:szCs w:val="20"/>
              </w:rPr>
            </w:pPr>
            <w:r w:rsidRPr="00E85419">
              <w:rPr>
                <w:rFonts w:ascii="Arial" w:hAnsi="Arial" w:cs="Arial"/>
                <w:color w:val="000000"/>
                <w:sz w:val="20"/>
                <w:szCs w:val="20"/>
              </w:rPr>
              <w:t>Yes</w:t>
            </w:r>
          </w:p>
          <w:p w14:paraId="215AB40D" w14:textId="77777777" w:rsidR="00E85419" w:rsidRDefault="00E85419" w:rsidP="00A71C17">
            <w:pPr>
              <w:autoSpaceDE w:val="0"/>
              <w:autoSpaceDN w:val="0"/>
              <w:adjustRightInd w:val="0"/>
              <w:spacing w:after="0" w:line="240" w:lineRule="auto"/>
              <w:jc w:val="center"/>
              <w:rPr>
                <w:rFonts w:ascii="Segoe UI Symbol" w:hAnsi="Segoe UI Symbol" w:cs="Segoe UI Symbol"/>
                <w:color w:val="000000"/>
                <w:sz w:val="20"/>
                <w:szCs w:val="20"/>
              </w:rPr>
            </w:pPr>
            <w:r w:rsidRPr="00E85419">
              <w:rPr>
                <w:rFonts w:ascii="Segoe UI Symbol" w:hAnsi="Segoe UI Symbol" w:cs="Segoe UI Symbol"/>
                <w:color w:val="000000"/>
                <w:sz w:val="20"/>
                <w:szCs w:val="20"/>
              </w:rPr>
              <w:t>☐</w:t>
            </w:r>
          </w:p>
          <w:p w14:paraId="2FBA2AA5" w14:textId="77777777" w:rsidR="00DA2637" w:rsidRDefault="00DA2637" w:rsidP="00A71C17">
            <w:pPr>
              <w:autoSpaceDE w:val="0"/>
              <w:autoSpaceDN w:val="0"/>
              <w:adjustRightInd w:val="0"/>
              <w:spacing w:after="0" w:line="240" w:lineRule="auto"/>
              <w:jc w:val="center"/>
              <w:rPr>
                <w:rFonts w:ascii="Segoe UI Symbol" w:hAnsi="Segoe UI Symbol" w:cs="Segoe UI Symbol"/>
                <w:color w:val="000000"/>
                <w:sz w:val="20"/>
                <w:szCs w:val="20"/>
              </w:rPr>
            </w:pPr>
          </w:p>
          <w:p w14:paraId="1402C034" w14:textId="77777777" w:rsidR="00DA2637" w:rsidRPr="00E85419" w:rsidRDefault="00DA2637" w:rsidP="00A71C17">
            <w:pPr>
              <w:autoSpaceDE w:val="0"/>
              <w:autoSpaceDN w:val="0"/>
              <w:adjustRightInd w:val="0"/>
              <w:spacing w:after="0" w:line="240" w:lineRule="auto"/>
              <w:jc w:val="center"/>
              <w:rPr>
                <w:rFonts w:ascii="Arial" w:hAnsi="Arial" w:cs="Arial"/>
                <w:color w:val="000000"/>
                <w:sz w:val="20"/>
                <w:szCs w:val="20"/>
              </w:rPr>
            </w:pPr>
          </w:p>
        </w:tc>
        <w:tc>
          <w:tcPr>
            <w:tcW w:w="811" w:type="dxa"/>
            <w:tcBorders>
              <w:top w:val="single" w:sz="4" w:space="0" w:color="auto"/>
              <w:left w:val="single" w:sz="4" w:space="0" w:color="auto"/>
              <w:bottom w:val="single" w:sz="4" w:space="0" w:color="auto"/>
              <w:right w:val="single" w:sz="4" w:space="0" w:color="auto"/>
            </w:tcBorders>
          </w:tcPr>
          <w:p w14:paraId="48945093" w14:textId="77777777" w:rsidR="00E85419" w:rsidRPr="00E85419" w:rsidRDefault="00E85419" w:rsidP="00A71C17">
            <w:pPr>
              <w:autoSpaceDE w:val="0"/>
              <w:autoSpaceDN w:val="0"/>
              <w:adjustRightInd w:val="0"/>
              <w:spacing w:after="0" w:line="240" w:lineRule="auto"/>
              <w:jc w:val="center"/>
              <w:rPr>
                <w:rFonts w:ascii="Arial" w:hAnsi="Arial" w:cs="Arial"/>
                <w:color w:val="000000"/>
                <w:sz w:val="20"/>
                <w:szCs w:val="20"/>
              </w:rPr>
            </w:pPr>
            <w:r w:rsidRPr="00E85419">
              <w:rPr>
                <w:rFonts w:ascii="Arial" w:hAnsi="Arial" w:cs="Arial"/>
                <w:color w:val="000000"/>
                <w:sz w:val="20"/>
                <w:szCs w:val="20"/>
              </w:rPr>
              <w:t>No</w:t>
            </w:r>
          </w:p>
          <w:p w14:paraId="7CE3EE64" w14:textId="77777777" w:rsidR="00E85419" w:rsidRPr="00E85419" w:rsidRDefault="00E85419" w:rsidP="00A71C17">
            <w:pPr>
              <w:autoSpaceDE w:val="0"/>
              <w:autoSpaceDN w:val="0"/>
              <w:adjustRightInd w:val="0"/>
              <w:spacing w:after="0" w:line="240" w:lineRule="auto"/>
              <w:jc w:val="center"/>
              <w:rPr>
                <w:rFonts w:ascii="Arial" w:hAnsi="Arial" w:cs="Arial"/>
                <w:color w:val="000000"/>
                <w:sz w:val="20"/>
                <w:szCs w:val="20"/>
              </w:rPr>
            </w:pPr>
            <w:r w:rsidRPr="00E85419">
              <w:rPr>
                <w:rFonts w:ascii="Segoe UI Symbol" w:hAnsi="Segoe UI Symbol" w:cs="Segoe UI Symbol"/>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4F3D6E1C" w14:textId="77777777" w:rsidR="00E85419" w:rsidRPr="00E85419" w:rsidRDefault="00E85419" w:rsidP="00A71C17">
            <w:pPr>
              <w:autoSpaceDE w:val="0"/>
              <w:autoSpaceDN w:val="0"/>
              <w:adjustRightInd w:val="0"/>
              <w:spacing w:after="0" w:line="240" w:lineRule="auto"/>
              <w:jc w:val="center"/>
              <w:rPr>
                <w:rFonts w:ascii="Arial" w:hAnsi="Arial" w:cs="Arial"/>
                <w:color w:val="000000"/>
                <w:sz w:val="20"/>
                <w:szCs w:val="20"/>
              </w:rPr>
            </w:pPr>
            <w:r w:rsidRPr="00E85419">
              <w:rPr>
                <w:rFonts w:ascii="Arial" w:hAnsi="Arial" w:cs="Arial"/>
                <w:color w:val="000000"/>
                <w:sz w:val="20"/>
                <w:szCs w:val="20"/>
              </w:rPr>
              <w:t>(e)</w:t>
            </w:r>
          </w:p>
        </w:tc>
        <w:tc>
          <w:tcPr>
            <w:tcW w:w="7313" w:type="dxa"/>
            <w:gridSpan w:val="4"/>
            <w:tcBorders>
              <w:top w:val="single" w:sz="4" w:space="0" w:color="auto"/>
              <w:left w:val="single" w:sz="4" w:space="0" w:color="auto"/>
              <w:bottom w:val="single" w:sz="4" w:space="0" w:color="auto"/>
              <w:right w:val="single" w:sz="4" w:space="0" w:color="auto"/>
            </w:tcBorders>
          </w:tcPr>
          <w:p w14:paraId="02B604B6" w14:textId="77777777" w:rsidR="00E85419" w:rsidRPr="00E85419" w:rsidRDefault="00E85419" w:rsidP="00E85419">
            <w:pPr>
              <w:autoSpaceDE w:val="0"/>
              <w:autoSpaceDN w:val="0"/>
              <w:adjustRightInd w:val="0"/>
              <w:spacing w:after="0" w:line="240" w:lineRule="auto"/>
              <w:rPr>
                <w:rFonts w:ascii="Arial" w:hAnsi="Arial" w:cs="Arial"/>
                <w:color w:val="000000"/>
                <w:sz w:val="20"/>
                <w:szCs w:val="20"/>
              </w:rPr>
            </w:pPr>
            <w:r w:rsidRPr="00E85419">
              <w:rPr>
                <w:rFonts w:ascii="Arial" w:hAnsi="Arial" w:cs="Arial"/>
                <w:color w:val="000000"/>
                <w:sz w:val="20"/>
                <w:szCs w:val="20"/>
              </w:rPr>
              <w:t xml:space="preserve">New development projects, or redevelopment projects that create and/or replace 5,000 square feet or more of impervious surface, that support one or more of the following uses: </w:t>
            </w:r>
          </w:p>
          <w:p w14:paraId="1BDF7A1C" w14:textId="77777777" w:rsidR="00E85419" w:rsidRPr="00E85419" w:rsidRDefault="00E85419" w:rsidP="00E85419">
            <w:pPr>
              <w:pStyle w:val="ListParagraph"/>
              <w:numPr>
                <w:ilvl w:val="0"/>
                <w:numId w:val="3"/>
              </w:numPr>
              <w:autoSpaceDE w:val="0"/>
              <w:autoSpaceDN w:val="0"/>
              <w:adjustRightInd w:val="0"/>
              <w:spacing w:after="0" w:line="240" w:lineRule="auto"/>
              <w:ind w:left="522" w:hanging="450"/>
              <w:rPr>
                <w:rFonts w:ascii="Arial" w:hAnsi="Arial" w:cs="Arial"/>
                <w:color w:val="000000"/>
                <w:sz w:val="20"/>
                <w:szCs w:val="20"/>
              </w:rPr>
            </w:pPr>
            <w:r w:rsidRPr="00E85419">
              <w:rPr>
                <w:rFonts w:ascii="Arial" w:hAnsi="Arial" w:cs="Arial"/>
                <w:color w:val="000000"/>
                <w:sz w:val="20"/>
                <w:szCs w:val="20"/>
              </w:rPr>
              <w:t>Automotive repair shops. This category is defined as a facility that is categorized in any one of the following SIC codes: 5013, 5014, 5541, 7532-7534, or 7536-7539.</w:t>
            </w:r>
          </w:p>
          <w:p w14:paraId="675C3C4B" w14:textId="77777777" w:rsidR="00E85419" w:rsidRPr="00E85419" w:rsidRDefault="00E85419" w:rsidP="00E85419">
            <w:pPr>
              <w:pStyle w:val="ListParagraph"/>
              <w:numPr>
                <w:ilvl w:val="0"/>
                <w:numId w:val="3"/>
              </w:numPr>
              <w:autoSpaceDE w:val="0"/>
              <w:autoSpaceDN w:val="0"/>
              <w:adjustRightInd w:val="0"/>
              <w:spacing w:after="0" w:line="240" w:lineRule="auto"/>
              <w:ind w:left="522" w:hanging="450"/>
              <w:rPr>
                <w:rFonts w:ascii="Arial" w:hAnsi="Arial" w:cs="Arial"/>
                <w:color w:val="000000"/>
                <w:sz w:val="20"/>
                <w:szCs w:val="20"/>
              </w:rPr>
            </w:pPr>
            <w:r w:rsidRPr="00E85419">
              <w:rPr>
                <w:rFonts w:ascii="Arial" w:hAnsi="Arial" w:cs="Arial"/>
                <w:color w:val="000000"/>
                <w:sz w:val="20"/>
                <w:szCs w:val="20"/>
              </w:rPr>
              <w:t>Retail gasoline outlets (RGOs). This category includes RGOs that meet the following criteria: (a) 5,000 square feet or more or (b) a projected Average Daily Traffic (ADT) of 100 or more vehicles per day.</w:t>
            </w:r>
          </w:p>
        </w:tc>
      </w:tr>
      <w:tr w:rsidR="00A71C17" w:rsidRPr="00A71C17" w14:paraId="64752A23" w14:textId="77777777" w:rsidTr="00B04306">
        <w:trPr>
          <w:trHeight w:val="684"/>
        </w:trPr>
        <w:tc>
          <w:tcPr>
            <w:tcW w:w="827" w:type="dxa"/>
            <w:tcBorders>
              <w:top w:val="single" w:sz="4" w:space="0" w:color="auto"/>
              <w:left w:val="single" w:sz="4" w:space="0" w:color="auto"/>
              <w:bottom w:val="single" w:sz="4" w:space="0" w:color="auto"/>
              <w:right w:val="single" w:sz="4" w:space="0" w:color="auto"/>
            </w:tcBorders>
          </w:tcPr>
          <w:p w14:paraId="0DABE9BB" w14:textId="77777777" w:rsidR="00A71C17" w:rsidRPr="00A71C17" w:rsidRDefault="00A71C17" w:rsidP="00A71C17">
            <w:pPr>
              <w:autoSpaceDE w:val="0"/>
              <w:autoSpaceDN w:val="0"/>
              <w:adjustRightInd w:val="0"/>
              <w:spacing w:after="0" w:line="240" w:lineRule="auto"/>
              <w:jc w:val="center"/>
              <w:rPr>
                <w:rFonts w:ascii="Arial" w:hAnsi="Arial" w:cs="Arial"/>
                <w:color w:val="000000"/>
                <w:sz w:val="20"/>
                <w:szCs w:val="20"/>
              </w:rPr>
            </w:pPr>
            <w:r w:rsidRPr="00A71C17">
              <w:rPr>
                <w:rFonts w:ascii="Arial" w:hAnsi="Arial" w:cs="Arial"/>
                <w:color w:val="000000"/>
                <w:sz w:val="20"/>
                <w:szCs w:val="20"/>
              </w:rPr>
              <w:t>Yes</w:t>
            </w:r>
          </w:p>
          <w:p w14:paraId="17326ADA" w14:textId="77777777" w:rsidR="00A71C17" w:rsidRPr="00A71C17" w:rsidRDefault="00A71C17" w:rsidP="00A71C17">
            <w:pPr>
              <w:autoSpaceDE w:val="0"/>
              <w:autoSpaceDN w:val="0"/>
              <w:adjustRightInd w:val="0"/>
              <w:spacing w:after="0" w:line="240" w:lineRule="auto"/>
              <w:jc w:val="center"/>
              <w:rPr>
                <w:rFonts w:ascii="Arial" w:hAnsi="Arial" w:cs="Arial"/>
                <w:color w:val="000000"/>
                <w:sz w:val="20"/>
                <w:szCs w:val="20"/>
              </w:rPr>
            </w:pPr>
            <w:r w:rsidRPr="00A71C17">
              <w:rPr>
                <w:rFonts w:ascii="Segoe UI Symbol" w:hAnsi="Segoe UI Symbol" w:cs="Segoe UI Symbol"/>
                <w:color w:val="000000"/>
                <w:sz w:val="20"/>
                <w:szCs w:val="20"/>
              </w:rPr>
              <w:t>☐</w:t>
            </w:r>
          </w:p>
        </w:tc>
        <w:tc>
          <w:tcPr>
            <w:tcW w:w="811" w:type="dxa"/>
            <w:tcBorders>
              <w:top w:val="single" w:sz="4" w:space="0" w:color="auto"/>
              <w:left w:val="single" w:sz="4" w:space="0" w:color="auto"/>
              <w:bottom w:val="single" w:sz="4" w:space="0" w:color="auto"/>
              <w:right w:val="single" w:sz="4" w:space="0" w:color="auto"/>
            </w:tcBorders>
          </w:tcPr>
          <w:p w14:paraId="0439DE5A" w14:textId="77777777" w:rsidR="00A71C17" w:rsidRPr="00A71C17" w:rsidRDefault="00A71C17" w:rsidP="00A71C17">
            <w:pPr>
              <w:autoSpaceDE w:val="0"/>
              <w:autoSpaceDN w:val="0"/>
              <w:adjustRightInd w:val="0"/>
              <w:spacing w:after="0" w:line="240" w:lineRule="auto"/>
              <w:jc w:val="center"/>
              <w:rPr>
                <w:rFonts w:ascii="Arial" w:hAnsi="Arial" w:cs="Arial"/>
                <w:color w:val="000000"/>
                <w:sz w:val="20"/>
                <w:szCs w:val="20"/>
              </w:rPr>
            </w:pPr>
            <w:r w:rsidRPr="00A71C17">
              <w:rPr>
                <w:rFonts w:ascii="Arial" w:hAnsi="Arial" w:cs="Arial"/>
                <w:color w:val="000000"/>
                <w:sz w:val="20"/>
                <w:szCs w:val="20"/>
              </w:rPr>
              <w:t>No</w:t>
            </w:r>
          </w:p>
          <w:p w14:paraId="3B13DC2A" w14:textId="77777777" w:rsidR="00A71C17" w:rsidRPr="00A71C17" w:rsidRDefault="00A71C17" w:rsidP="00A71C17">
            <w:pPr>
              <w:autoSpaceDE w:val="0"/>
              <w:autoSpaceDN w:val="0"/>
              <w:adjustRightInd w:val="0"/>
              <w:spacing w:after="0" w:line="240" w:lineRule="auto"/>
              <w:jc w:val="center"/>
              <w:rPr>
                <w:rFonts w:ascii="Arial" w:hAnsi="Arial" w:cs="Arial"/>
                <w:color w:val="000000"/>
                <w:sz w:val="20"/>
                <w:szCs w:val="20"/>
              </w:rPr>
            </w:pPr>
            <w:r w:rsidRPr="00A71C17">
              <w:rPr>
                <w:rFonts w:ascii="Segoe UI Symbol" w:hAnsi="Segoe UI Symbol" w:cs="Segoe UI Symbol"/>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03F21D50" w14:textId="77777777" w:rsidR="00A71C17" w:rsidRPr="00A71C17" w:rsidRDefault="00A71C17" w:rsidP="00A71C17">
            <w:pPr>
              <w:autoSpaceDE w:val="0"/>
              <w:autoSpaceDN w:val="0"/>
              <w:adjustRightInd w:val="0"/>
              <w:spacing w:after="0" w:line="240" w:lineRule="auto"/>
              <w:jc w:val="center"/>
              <w:rPr>
                <w:rFonts w:ascii="Arial" w:hAnsi="Arial" w:cs="Arial"/>
                <w:color w:val="000000"/>
                <w:sz w:val="20"/>
                <w:szCs w:val="20"/>
              </w:rPr>
            </w:pPr>
            <w:r w:rsidRPr="00A71C17">
              <w:rPr>
                <w:rFonts w:ascii="Arial" w:hAnsi="Arial" w:cs="Arial"/>
                <w:color w:val="000000"/>
                <w:sz w:val="20"/>
                <w:szCs w:val="20"/>
              </w:rPr>
              <w:t>(f)</w:t>
            </w:r>
          </w:p>
        </w:tc>
        <w:tc>
          <w:tcPr>
            <w:tcW w:w="7313" w:type="dxa"/>
            <w:gridSpan w:val="4"/>
            <w:tcBorders>
              <w:top w:val="single" w:sz="4" w:space="0" w:color="auto"/>
              <w:left w:val="single" w:sz="4" w:space="0" w:color="auto"/>
              <w:bottom w:val="single" w:sz="4" w:space="0" w:color="auto"/>
              <w:right w:val="single" w:sz="4" w:space="0" w:color="auto"/>
            </w:tcBorders>
          </w:tcPr>
          <w:p w14:paraId="7A5B48AC" w14:textId="77777777" w:rsidR="00A71C17" w:rsidRPr="00A71C17" w:rsidRDefault="00A71C17" w:rsidP="00A71C17">
            <w:pPr>
              <w:autoSpaceDE w:val="0"/>
              <w:autoSpaceDN w:val="0"/>
              <w:adjustRightInd w:val="0"/>
              <w:spacing w:after="0" w:line="240" w:lineRule="auto"/>
              <w:rPr>
                <w:rFonts w:ascii="Arial" w:hAnsi="Arial" w:cs="Arial"/>
                <w:color w:val="000000"/>
                <w:sz w:val="20"/>
                <w:szCs w:val="20"/>
              </w:rPr>
            </w:pPr>
            <w:r w:rsidRPr="00A71C17">
              <w:rPr>
                <w:rFonts w:ascii="Arial" w:hAnsi="Arial" w:cs="Arial"/>
                <w:color w:val="000000"/>
                <w:sz w:val="20"/>
                <w:szCs w:val="20"/>
              </w:rPr>
              <w:t xml:space="preserve">New or redevelopment projects that result in the disturbance of one or more acres of land and are expected to generate pollutants post construction. </w:t>
            </w:r>
          </w:p>
          <w:p w14:paraId="1AFFDAAF" w14:textId="77777777" w:rsidR="00A71C17" w:rsidRPr="00A71C17" w:rsidRDefault="00A71C17" w:rsidP="00A71C17">
            <w:pPr>
              <w:autoSpaceDE w:val="0"/>
              <w:autoSpaceDN w:val="0"/>
              <w:adjustRightInd w:val="0"/>
              <w:spacing w:after="0" w:line="240" w:lineRule="auto"/>
              <w:ind w:left="792"/>
              <w:rPr>
                <w:rFonts w:ascii="Arial" w:hAnsi="Arial" w:cs="Arial"/>
                <w:color w:val="000000"/>
                <w:sz w:val="20"/>
                <w:szCs w:val="20"/>
              </w:rPr>
            </w:pPr>
          </w:p>
        </w:tc>
      </w:tr>
      <w:tr w:rsidR="00A71C17" w:rsidRPr="00A71C17" w14:paraId="43518C76" w14:textId="77777777" w:rsidTr="00B04306">
        <w:trPr>
          <w:trHeight w:val="684"/>
        </w:trPr>
        <w:tc>
          <w:tcPr>
            <w:tcW w:w="9761" w:type="dxa"/>
            <w:gridSpan w:val="7"/>
            <w:tcBorders>
              <w:top w:val="single" w:sz="4" w:space="0" w:color="auto"/>
              <w:left w:val="single" w:sz="4" w:space="0" w:color="auto"/>
              <w:bottom w:val="single" w:sz="4" w:space="0" w:color="auto"/>
              <w:right w:val="single" w:sz="4" w:space="0" w:color="auto"/>
            </w:tcBorders>
          </w:tcPr>
          <w:p w14:paraId="7DDE7440" w14:textId="77777777" w:rsidR="00A71C17" w:rsidRDefault="00A71C17" w:rsidP="00A71C17">
            <w:pPr>
              <w:pStyle w:val="Default"/>
              <w:rPr>
                <w:sz w:val="20"/>
                <w:szCs w:val="20"/>
              </w:rPr>
            </w:pPr>
          </w:p>
          <w:p w14:paraId="5A1EBEE6" w14:textId="77777777" w:rsidR="00A71C17" w:rsidRDefault="00A71C17" w:rsidP="00A71C17">
            <w:pPr>
              <w:pStyle w:val="Default"/>
              <w:rPr>
                <w:sz w:val="20"/>
                <w:szCs w:val="20"/>
              </w:rPr>
            </w:pPr>
            <w:r>
              <w:rPr>
                <w:sz w:val="20"/>
                <w:szCs w:val="20"/>
              </w:rPr>
              <w:t xml:space="preserve">Does the project meet the definition of one or more of the Priority Development Project categories (a) through (f) listed above? </w:t>
            </w:r>
          </w:p>
          <w:p w14:paraId="688E5CF0" w14:textId="5119828B" w:rsidR="00A71C17" w:rsidRDefault="00A71C17" w:rsidP="00A71C17">
            <w:pPr>
              <w:pStyle w:val="Default"/>
              <w:rPr>
                <w:rFonts w:eastAsia="MS Gothic"/>
                <w:sz w:val="20"/>
                <w:szCs w:val="20"/>
              </w:rPr>
            </w:pPr>
            <w:r>
              <w:rPr>
                <w:rFonts w:ascii="MS Gothic" w:eastAsia="MS Gothic" w:cs="MS Gothic" w:hint="eastAsia"/>
                <w:sz w:val="20"/>
                <w:szCs w:val="20"/>
              </w:rPr>
              <w:t>☐</w:t>
            </w:r>
            <w:r>
              <w:rPr>
                <w:rFonts w:eastAsia="MS Gothic"/>
                <w:sz w:val="20"/>
                <w:szCs w:val="20"/>
              </w:rPr>
              <w:t xml:space="preserve">No – the project is not a Priority Development Project (Standard </w:t>
            </w:r>
            <w:r w:rsidRPr="00BE5D97">
              <w:rPr>
                <w:rFonts w:eastAsia="MS Gothic"/>
                <w:sz w:val="20"/>
                <w:szCs w:val="20"/>
              </w:rPr>
              <w:t>Project</w:t>
            </w:r>
            <w:r w:rsidR="00447AAB" w:rsidRPr="00BE5D97">
              <w:rPr>
                <w:rFonts w:eastAsia="MS Gothic"/>
                <w:sz w:val="20"/>
                <w:szCs w:val="20"/>
              </w:rPr>
              <w:t xml:space="preserve"> or SWQMP not applicable</w:t>
            </w:r>
            <w:r w:rsidRPr="00BE5D97">
              <w:rPr>
                <w:rFonts w:eastAsia="MS Gothic"/>
                <w:sz w:val="20"/>
                <w:szCs w:val="20"/>
              </w:rPr>
              <w:t>).</w:t>
            </w:r>
          </w:p>
          <w:p w14:paraId="389045CB" w14:textId="77777777" w:rsidR="00A71C17" w:rsidRDefault="00A71C17" w:rsidP="00A71C17">
            <w:pPr>
              <w:pStyle w:val="Default"/>
              <w:rPr>
                <w:rFonts w:eastAsia="MS Gothic"/>
                <w:sz w:val="20"/>
                <w:szCs w:val="20"/>
              </w:rPr>
            </w:pPr>
            <w:r>
              <w:rPr>
                <w:rFonts w:ascii="MS Gothic" w:eastAsia="MS Gothic" w:cs="MS Gothic" w:hint="eastAsia"/>
                <w:sz w:val="20"/>
                <w:szCs w:val="20"/>
              </w:rPr>
              <w:t>☐</w:t>
            </w:r>
            <w:r>
              <w:rPr>
                <w:rFonts w:eastAsia="MS Gothic"/>
                <w:sz w:val="20"/>
                <w:szCs w:val="20"/>
              </w:rPr>
              <w:t>Yes – the project is a Priority Development Project (PDP).</w:t>
            </w:r>
          </w:p>
          <w:p w14:paraId="11D25816" w14:textId="77777777" w:rsidR="00A71C17" w:rsidRDefault="00A71C17" w:rsidP="00A71C17">
            <w:pPr>
              <w:pStyle w:val="Default"/>
              <w:rPr>
                <w:rFonts w:eastAsia="MS Gothic"/>
                <w:sz w:val="20"/>
                <w:szCs w:val="20"/>
              </w:rPr>
            </w:pPr>
          </w:p>
          <w:p w14:paraId="4D8A0794" w14:textId="77777777" w:rsidR="00A71C17" w:rsidRPr="00A71C17" w:rsidRDefault="00A71C17" w:rsidP="00A71C17">
            <w:pPr>
              <w:autoSpaceDE w:val="0"/>
              <w:autoSpaceDN w:val="0"/>
              <w:adjustRightInd w:val="0"/>
              <w:spacing w:after="0" w:line="240" w:lineRule="auto"/>
              <w:rPr>
                <w:rFonts w:ascii="Arial" w:hAnsi="Arial" w:cs="Arial"/>
                <w:color w:val="000000"/>
                <w:sz w:val="20"/>
                <w:szCs w:val="20"/>
              </w:rPr>
            </w:pPr>
            <w:r>
              <w:rPr>
                <w:rFonts w:eastAsia="MS Gothic"/>
                <w:sz w:val="16"/>
                <w:szCs w:val="16"/>
              </w:rPr>
              <w:t xml:space="preserve">Further guidance may be found in Chapter 1 and Table 1-2 of the BMP Design Manual. </w:t>
            </w:r>
          </w:p>
        </w:tc>
      </w:tr>
      <w:tr w:rsidR="00DE2C7F" w:rsidRPr="00DE2C7F" w14:paraId="00342C8B" w14:textId="77777777" w:rsidTr="00B04306">
        <w:trPr>
          <w:trHeight w:val="468"/>
        </w:trPr>
        <w:tc>
          <w:tcPr>
            <w:tcW w:w="9761" w:type="dxa"/>
            <w:gridSpan w:val="7"/>
            <w:tcBorders>
              <w:top w:val="single" w:sz="4" w:space="0" w:color="auto"/>
              <w:left w:val="single" w:sz="4" w:space="0" w:color="auto"/>
              <w:right w:val="single" w:sz="4" w:space="0" w:color="auto"/>
            </w:tcBorders>
          </w:tcPr>
          <w:p w14:paraId="2A866096" w14:textId="77777777" w:rsidR="00DE2C7F" w:rsidRPr="00DE2C7F" w:rsidRDefault="00DE2C7F" w:rsidP="00DE2C7F">
            <w:pPr>
              <w:pStyle w:val="Default"/>
              <w:rPr>
                <w:sz w:val="20"/>
                <w:szCs w:val="20"/>
              </w:rPr>
            </w:pPr>
            <w:r w:rsidRPr="00DE2C7F">
              <w:rPr>
                <w:sz w:val="20"/>
                <w:szCs w:val="20"/>
              </w:rPr>
              <w:t xml:space="preserve">The following is for </w:t>
            </w:r>
            <w:r w:rsidRPr="00DE2C7F">
              <w:rPr>
                <w:b/>
                <w:sz w:val="20"/>
                <w:szCs w:val="20"/>
              </w:rPr>
              <w:t>redevelopment PDPs only</w:t>
            </w:r>
            <w:r w:rsidRPr="00DE2C7F">
              <w:rPr>
                <w:sz w:val="20"/>
                <w:szCs w:val="20"/>
              </w:rPr>
              <w:t xml:space="preserve">: </w:t>
            </w:r>
          </w:p>
        </w:tc>
      </w:tr>
      <w:tr w:rsidR="00872E60" w:rsidRPr="00DE2C7F" w14:paraId="672322A2" w14:textId="77777777" w:rsidTr="00B04306">
        <w:trPr>
          <w:trHeight w:val="378"/>
        </w:trPr>
        <w:tc>
          <w:tcPr>
            <w:tcW w:w="7338" w:type="dxa"/>
            <w:gridSpan w:val="6"/>
            <w:tcBorders>
              <w:left w:val="single" w:sz="4" w:space="0" w:color="auto"/>
              <w:right w:val="nil"/>
            </w:tcBorders>
            <w:vAlign w:val="center"/>
          </w:tcPr>
          <w:p w14:paraId="6C9D8000" w14:textId="77777777" w:rsidR="00872E60" w:rsidRPr="00DE2C7F" w:rsidRDefault="00872E60" w:rsidP="00DE2C7F">
            <w:pPr>
              <w:pStyle w:val="Default"/>
              <w:rPr>
                <w:sz w:val="20"/>
                <w:szCs w:val="20"/>
              </w:rPr>
            </w:pPr>
            <w:r>
              <w:rPr>
                <w:sz w:val="20"/>
                <w:szCs w:val="20"/>
              </w:rPr>
              <w:t xml:space="preserve">The area of existing (pre-project) impervious area at the project site is: </w:t>
            </w:r>
          </w:p>
        </w:tc>
        <w:tc>
          <w:tcPr>
            <w:tcW w:w="2423" w:type="dxa"/>
            <w:tcBorders>
              <w:top w:val="nil"/>
              <w:left w:val="nil"/>
              <w:bottom w:val="nil"/>
              <w:right w:val="single" w:sz="4" w:space="0" w:color="auto"/>
            </w:tcBorders>
          </w:tcPr>
          <w:p w14:paraId="71445FFB" w14:textId="77777777" w:rsidR="00872E60" w:rsidRPr="00DE2C7F" w:rsidRDefault="00872E60" w:rsidP="00872E60">
            <w:pPr>
              <w:pStyle w:val="Default"/>
              <w:rPr>
                <w:sz w:val="20"/>
                <w:szCs w:val="20"/>
              </w:rPr>
            </w:pPr>
            <w:r w:rsidRPr="007D17DC">
              <w:rPr>
                <w:color w:val="auto"/>
                <w:sz w:val="20"/>
                <w:szCs w:val="20"/>
              </w:rPr>
              <w:t>____________</w:t>
            </w:r>
            <w:r>
              <w:rPr>
                <w:color w:val="auto"/>
                <w:sz w:val="20"/>
                <w:szCs w:val="20"/>
              </w:rPr>
              <w:t>_____</w:t>
            </w:r>
            <w:r w:rsidRPr="007D17DC">
              <w:rPr>
                <w:color w:val="auto"/>
                <w:sz w:val="20"/>
                <w:szCs w:val="20"/>
              </w:rPr>
              <w:t xml:space="preserve"> ft</w:t>
            </w:r>
            <w:r w:rsidRPr="007D17DC">
              <w:rPr>
                <w:color w:val="auto"/>
                <w:sz w:val="20"/>
                <w:szCs w:val="20"/>
                <w:vertAlign w:val="superscript"/>
              </w:rPr>
              <w:t>2</w:t>
            </w:r>
            <w:r>
              <w:rPr>
                <w:sz w:val="20"/>
                <w:szCs w:val="20"/>
              </w:rPr>
              <w:t xml:space="preserve"> (A)</w:t>
            </w:r>
          </w:p>
        </w:tc>
      </w:tr>
      <w:tr w:rsidR="00872E60" w:rsidRPr="00DE2C7F" w14:paraId="71FB0581" w14:textId="77777777" w:rsidTr="00B04306">
        <w:trPr>
          <w:trHeight w:val="269"/>
        </w:trPr>
        <w:tc>
          <w:tcPr>
            <w:tcW w:w="7338" w:type="dxa"/>
            <w:gridSpan w:val="6"/>
            <w:tcBorders>
              <w:left w:val="single" w:sz="4" w:space="0" w:color="auto"/>
              <w:bottom w:val="nil"/>
              <w:right w:val="nil"/>
            </w:tcBorders>
            <w:vAlign w:val="center"/>
          </w:tcPr>
          <w:p w14:paraId="49F483D5" w14:textId="77777777" w:rsidR="00872E60" w:rsidRPr="00DE2C7F" w:rsidRDefault="00872E60" w:rsidP="00DE2C7F">
            <w:pPr>
              <w:pStyle w:val="Default"/>
              <w:rPr>
                <w:sz w:val="20"/>
                <w:szCs w:val="20"/>
              </w:rPr>
            </w:pPr>
            <w:r>
              <w:rPr>
                <w:sz w:val="20"/>
                <w:szCs w:val="20"/>
              </w:rPr>
              <w:t>The total proposed newly created or replaced impervious area is:</w:t>
            </w:r>
          </w:p>
        </w:tc>
        <w:tc>
          <w:tcPr>
            <w:tcW w:w="2423" w:type="dxa"/>
            <w:tcBorders>
              <w:top w:val="nil"/>
              <w:left w:val="nil"/>
              <w:bottom w:val="nil"/>
              <w:right w:val="single" w:sz="4" w:space="0" w:color="auto"/>
            </w:tcBorders>
          </w:tcPr>
          <w:p w14:paraId="44725A32" w14:textId="77777777" w:rsidR="00872E60" w:rsidRPr="00DE2C7F" w:rsidRDefault="00872E60" w:rsidP="00872E60">
            <w:pPr>
              <w:pStyle w:val="Default"/>
              <w:rPr>
                <w:sz w:val="20"/>
                <w:szCs w:val="20"/>
              </w:rPr>
            </w:pPr>
            <w:r w:rsidRPr="007D17DC">
              <w:rPr>
                <w:color w:val="auto"/>
                <w:sz w:val="20"/>
                <w:szCs w:val="20"/>
              </w:rPr>
              <w:t>_________________ ft</w:t>
            </w:r>
            <w:r w:rsidRPr="007D17DC">
              <w:rPr>
                <w:color w:val="auto"/>
                <w:sz w:val="20"/>
                <w:szCs w:val="20"/>
                <w:vertAlign w:val="superscript"/>
              </w:rPr>
              <w:t>2</w:t>
            </w:r>
            <w:r>
              <w:rPr>
                <w:sz w:val="20"/>
                <w:szCs w:val="20"/>
              </w:rPr>
              <w:t xml:space="preserve"> (B)</w:t>
            </w:r>
          </w:p>
        </w:tc>
      </w:tr>
      <w:tr w:rsidR="00872E60" w:rsidRPr="00DE2C7F" w14:paraId="34DB2932" w14:textId="77777777" w:rsidTr="00B04306">
        <w:trPr>
          <w:trHeight w:val="359"/>
        </w:trPr>
        <w:tc>
          <w:tcPr>
            <w:tcW w:w="7338" w:type="dxa"/>
            <w:gridSpan w:val="6"/>
            <w:tcBorders>
              <w:left w:val="single" w:sz="4" w:space="0" w:color="auto"/>
              <w:right w:val="nil"/>
            </w:tcBorders>
            <w:vAlign w:val="center"/>
          </w:tcPr>
          <w:p w14:paraId="460F21CB" w14:textId="77777777" w:rsidR="00872E60" w:rsidRPr="00DE2C7F" w:rsidRDefault="00872E60" w:rsidP="00DE2C7F">
            <w:pPr>
              <w:pStyle w:val="Default"/>
              <w:rPr>
                <w:sz w:val="20"/>
                <w:szCs w:val="20"/>
              </w:rPr>
            </w:pPr>
            <w:r>
              <w:rPr>
                <w:sz w:val="20"/>
                <w:szCs w:val="20"/>
              </w:rPr>
              <w:t>Percent impervious surface created or replaced (B/</w:t>
            </w:r>
            <w:proofErr w:type="gramStart"/>
            <w:r>
              <w:rPr>
                <w:sz w:val="20"/>
                <w:szCs w:val="20"/>
              </w:rPr>
              <w:t>A)*</w:t>
            </w:r>
            <w:proofErr w:type="gramEnd"/>
            <w:r>
              <w:rPr>
                <w:sz w:val="20"/>
                <w:szCs w:val="20"/>
              </w:rPr>
              <w:t xml:space="preserve">100: </w:t>
            </w:r>
          </w:p>
        </w:tc>
        <w:tc>
          <w:tcPr>
            <w:tcW w:w="2423" w:type="dxa"/>
            <w:tcBorders>
              <w:top w:val="nil"/>
              <w:left w:val="nil"/>
              <w:bottom w:val="nil"/>
              <w:right w:val="single" w:sz="4" w:space="0" w:color="auto"/>
            </w:tcBorders>
            <w:vAlign w:val="center"/>
          </w:tcPr>
          <w:p w14:paraId="4D90535E" w14:textId="77777777" w:rsidR="00872E60" w:rsidRPr="00DE2C7F" w:rsidRDefault="00872E60" w:rsidP="00872E60">
            <w:pPr>
              <w:pStyle w:val="Default"/>
              <w:rPr>
                <w:sz w:val="20"/>
                <w:szCs w:val="20"/>
              </w:rPr>
            </w:pPr>
            <w:r w:rsidRPr="007D17DC">
              <w:rPr>
                <w:color w:val="auto"/>
                <w:sz w:val="20"/>
                <w:szCs w:val="20"/>
              </w:rPr>
              <w:t>_________________</w:t>
            </w:r>
            <w:r>
              <w:rPr>
                <w:color w:val="auto"/>
                <w:sz w:val="20"/>
                <w:szCs w:val="20"/>
              </w:rPr>
              <w:t xml:space="preserve"> </w:t>
            </w:r>
            <w:r>
              <w:rPr>
                <w:sz w:val="20"/>
                <w:szCs w:val="20"/>
              </w:rPr>
              <w:t>%</w:t>
            </w:r>
          </w:p>
        </w:tc>
      </w:tr>
      <w:tr w:rsidR="00DE2C7F" w:rsidRPr="00DE2C7F" w14:paraId="3A0EFC3A" w14:textId="77777777" w:rsidTr="00B04306">
        <w:trPr>
          <w:trHeight w:val="468"/>
        </w:trPr>
        <w:tc>
          <w:tcPr>
            <w:tcW w:w="9761" w:type="dxa"/>
            <w:gridSpan w:val="7"/>
            <w:tcBorders>
              <w:left w:val="single" w:sz="4" w:space="0" w:color="auto"/>
              <w:bottom w:val="single" w:sz="4" w:space="0" w:color="auto"/>
              <w:right w:val="single" w:sz="4" w:space="0" w:color="auto"/>
            </w:tcBorders>
          </w:tcPr>
          <w:p w14:paraId="56C83A28" w14:textId="77777777" w:rsidR="00DE2C7F" w:rsidRDefault="00DE2C7F" w:rsidP="00DE2C7F">
            <w:pPr>
              <w:pStyle w:val="Default"/>
              <w:rPr>
                <w:sz w:val="20"/>
                <w:szCs w:val="20"/>
              </w:rPr>
            </w:pPr>
            <w:r>
              <w:rPr>
                <w:sz w:val="20"/>
                <w:szCs w:val="20"/>
              </w:rPr>
              <w:t xml:space="preserve">The percent impervious surface created or replaced is (select one based on the above calculation): </w:t>
            </w:r>
          </w:p>
          <w:p w14:paraId="5A6BE5F3" w14:textId="77777777" w:rsidR="00DE2C7F" w:rsidRDefault="00DE2C7F" w:rsidP="00DE2C7F">
            <w:pPr>
              <w:pStyle w:val="Default"/>
              <w:ind w:left="540"/>
              <w:rPr>
                <w:sz w:val="20"/>
                <w:szCs w:val="20"/>
              </w:rPr>
            </w:pPr>
            <w:r>
              <w:rPr>
                <w:rFonts w:ascii="Segoe UI Symbol" w:hAnsi="Segoe UI Symbol" w:cs="Segoe UI Symbol"/>
                <w:sz w:val="20"/>
                <w:szCs w:val="20"/>
              </w:rPr>
              <w:t>☐</w:t>
            </w:r>
            <w:r>
              <w:rPr>
                <w:sz w:val="20"/>
                <w:szCs w:val="20"/>
              </w:rPr>
              <w:t xml:space="preserve">less than or equal to fifty percent (50%) – </w:t>
            </w:r>
            <w:r>
              <w:rPr>
                <w:b/>
                <w:bCs/>
                <w:sz w:val="20"/>
                <w:szCs w:val="20"/>
              </w:rPr>
              <w:t>only newly created or replaced impervious areas are considered a PDP and subject to stormwater requirements.</w:t>
            </w:r>
          </w:p>
          <w:p w14:paraId="786177D0" w14:textId="77777777" w:rsidR="00DE2C7F" w:rsidRDefault="00DE2C7F" w:rsidP="00DE2C7F">
            <w:pPr>
              <w:pStyle w:val="Default"/>
              <w:ind w:left="540"/>
              <w:rPr>
                <w:sz w:val="20"/>
                <w:szCs w:val="20"/>
              </w:rPr>
            </w:pPr>
            <w:r>
              <w:rPr>
                <w:sz w:val="20"/>
                <w:szCs w:val="20"/>
              </w:rPr>
              <w:t>OR</w:t>
            </w:r>
          </w:p>
          <w:p w14:paraId="4E3E4CEA" w14:textId="77777777" w:rsidR="00DE2C7F" w:rsidRDefault="00DE2C7F" w:rsidP="00DE2C7F">
            <w:pPr>
              <w:pStyle w:val="Default"/>
              <w:ind w:left="540"/>
              <w:rPr>
                <w:b/>
                <w:bCs/>
                <w:sz w:val="20"/>
                <w:szCs w:val="20"/>
              </w:rPr>
            </w:pPr>
            <w:r>
              <w:rPr>
                <w:rFonts w:ascii="Segoe UI Symbol" w:hAnsi="Segoe UI Symbol" w:cs="Segoe UI Symbol"/>
                <w:sz w:val="20"/>
                <w:szCs w:val="20"/>
              </w:rPr>
              <w:t>☐</w:t>
            </w:r>
            <w:r>
              <w:rPr>
                <w:sz w:val="20"/>
                <w:szCs w:val="20"/>
              </w:rPr>
              <w:t xml:space="preserve">greater than fifty percent (50%) – </w:t>
            </w:r>
            <w:r>
              <w:rPr>
                <w:b/>
                <w:bCs/>
                <w:sz w:val="20"/>
                <w:szCs w:val="20"/>
              </w:rPr>
              <w:t>the entire project site is considered a PDP and subject stormwater requirements.</w:t>
            </w:r>
          </w:p>
          <w:p w14:paraId="47198BA4" w14:textId="77777777" w:rsidR="00DE2C7F" w:rsidRPr="00DE2C7F" w:rsidRDefault="00DE2C7F" w:rsidP="00DE2C7F">
            <w:pPr>
              <w:pStyle w:val="Default"/>
              <w:ind w:left="540"/>
              <w:rPr>
                <w:sz w:val="20"/>
                <w:szCs w:val="20"/>
              </w:rPr>
            </w:pPr>
          </w:p>
        </w:tc>
      </w:tr>
    </w:tbl>
    <w:p w14:paraId="6BEF1B41" w14:textId="77777777" w:rsidR="00B24482" w:rsidRDefault="00B24482">
      <w:r>
        <w:br w:type="page"/>
      </w:r>
    </w:p>
    <w:tbl>
      <w:tblPr>
        <w:tblW w:w="9558" w:type="dxa"/>
        <w:tblInd w:w="-113" w:type="dxa"/>
        <w:tblBorders>
          <w:top w:val="nil"/>
          <w:left w:val="nil"/>
          <w:bottom w:val="nil"/>
          <w:right w:val="nil"/>
        </w:tblBorders>
        <w:tblLayout w:type="fixed"/>
        <w:tblLook w:val="0000" w:firstRow="0" w:lastRow="0" w:firstColumn="0" w:lastColumn="0" w:noHBand="0" w:noVBand="0"/>
      </w:tblPr>
      <w:tblGrid>
        <w:gridCol w:w="3706"/>
        <w:gridCol w:w="1047"/>
        <w:gridCol w:w="752"/>
        <w:gridCol w:w="1173"/>
        <w:gridCol w:w="2880"/>
      </w:tblGrid>
      <w:tr w:rsidR="00804513" w:rsidRPr="00D357E9" w14:paraId="39428C79" w14:textId="77777777" w:rsidTr="00872E60">
        <w:trPr>
          <w:trHeight w:val="450"/>
        </w:trPr>
        <w:tc>
          <w:tcPr>
            <w:tcW w:w="9558" w:type="dxa"/>
            <w:gridSpan w:val="5"/>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EF572D1" w14:textId="77777777" w:rsidR="00804513" w:rsidRPr="00D357E9" w:rsidRDefault="00804513" w:rsidP="00922C7F">
            <w:pPr>
              <w:pStyle w:val="Default"/>
              <w:rPr>
                <w:b/>
                <w:color w:val="FFFFFF" w:themeColor="background1"/>
                <w:sz w:val="28"/>
                <w:szCs w:val="28"/>
              </w:rPr>
            </w:pPr>
            <w:r w:rsidRPr="00D357E9">
              <w:rPr>
                <w:b/>
                <w:color w:val="FFFFFF" w:themeColor="background1"/>
                <w:sz w:val="28"/>
                <w:szCs w:val="28"/>
              </w:rPr>
              <w:lastRenderedPageBreak/>
              <w:t xml:space="preserve">Step </w:t>
            </w:r>
            <w:r w:rsidR="00922C7F">
              <w:rPr>
                <w:b/>
                <w:color w:val="FFFFFF" w:themeColor="background1"/>
                <w:sz w:val="28"/>
                <w:szCs w:val="28"/>
              </w:rPr>
              <w:t>4: Storm Water Quality Management Plan requirements</w:t>
            </w:r>
          </w:p>
        </w:tc>
      </w:tr>
      <w:tr w:rsidR="00922C7F" w:rsidRPr="00922C7F" w14:paraId="6E8A1DF5" w14:textId="77777777" w:rsidTr="00872E60">
        <w:trPr>
          <w:trHeight w:val="131"/>
        </w:trPr>
        <w:tc>
          <w:tcPr>
            <w:tcW w:w="3706" w:type="dxa"/>
            <w:tcBorders>
              <w:top w:val="single" w:sz="4" w:space="0" w:color="auto"/>
              <w:left w:val="single" w:sz="4" w:space="0" w:color="auto"/>
              <w:bottom w:val="single" w:sz="4" w:space="0" w:color="auto"/>
              <w:right w:val="single" w:sz="4" w:space="0" w:color="auto"/>
            </w:tcBorders>
          </w:tcPr>
          <w:p w14:paraId="4913E1E9" w14:textId="77777777" w:rsidR="00922C7F" w:rsidRPr="00922C7F" w:rsidRDefault="00922C7F" w:rsidP="00F7077D">
            <w:pPr>
              <w:autoSpaceDE w:val="0"/>
              <w:autoSpaceDN w:val="0"/>
              <w:adjustRightInd w:val="0"/>
              <w:spacing w:after="0" w:line="240" w:lineRule="auto"/>
              <w:jc w:val="center"/>
              <w:rPr>
                <w:rFonts w:ascii="Arial" w:hAnsi="Arial" w:cs="Arial"/>
                <w:color w:val="FFFFFF"/>
                <w:sz w:val="28"/>
                <w:szCs w:val="28"/>
              </w:rPr>
            </w:pPr>
            <w:r w:rsidRPr="00922C7F">
              <w:rPr>
                <w:rFonts w:ascii="Arial" w:hAnsi="Arial" w:cs="Arial"/>
                <w:b/>
                <w:bCs/>
                <w:color w:val="000000"/>
                <w:sz w:val="20"/>
                <w:szCs w:val="20"/>
              </w:rPr>
              <w:t>Step</w:t>
            </w:r>
          </w:p>
        </w:tc>
        <w:tc>
          <w:tcPr>
            <w:tcW w:w="1799" w:type="dxa"/>
            <w:gridSpan w:val="2"/>
            <w:tcBorders>
              <w:top w:val="single" w:sz="4" w:space="0" w:color="auto"/>
              <w:left w:val="single" w:sz="4" w:space="0" w:color="auto"/>
              <w:bottom w:val="single" w:sz="4" w:space="0" w:color="auto"/>
              <w:right w:val="single" w:sz="4" w:space="0" w:color="auto"/>
            </w:tcBorders>
          </w:tcPr>
          <w:p w14:paraId="1ACE8D53" w14:textId="77777777" w:rsidR="00922C7F" w:rsidRPr="00922C7F" w:rsidRDefault="00922C7F" w:rsidP="00F7077D">
            <w:pPr>
              <w:autoSpaceDE w:val="0"/>
              <w:autoSpaceDN w:val="0"/>
              <w:adjustRightInd w:val="0"/>
              <w:spacing w:after="0" w:line="240" w:lineRule="auto"/>
              <w:jc w:val="center"/>
              <w:rPr>
                <w:rFonts w:ascii="Arial" w:hAnsi="Arial" w:cs="Arial"/>
                <w:color w:val="FFFFFF"/>
                <w:sz w:val="28"/>
                <w:szCs w:val="28"/>
              </w:rPr>
            </w:pPr>
            <w:r w:rsidRPr="00922C7F">
              <w:rPr>
                <w:rFonts w:ascii="Arial" w:hAnsi="Arial" w:cs="Arial"/>
                <w:b/>
                <w:bCs/>
                <w:color w:val="000000"/>
                <w:sz w:val="20"/>
                <w:szCs w:val="20"/>
              </w:rPr>
              <w:t>Answer</w:t>
            </w:r>
          </w:p>
        </w:tc>
        <w:tc>
          <w:tcPr>
            <w:tcW w:w="4053" w:type="dxa"/>
            <w:gridSpan w:val="2"/>
            <w:tcBorders>
              <w:top w:val="single" w:sz="4" w:space="0" w:color="auto"/>
              <w:left w:val="single" w:sz="4" w:space="0" w:color="auto"/>
              <w:bottom w:val="single" w:sz="4" w:space="0" w:color="auto"/>
              <w:right w:val="single" w:sz="4" w:space="0" w:color="auto"/>
            </w:tcBorders>
          </w:tcPr>
          <w:p w14:paraId="01106F4A" w14:textId="77777777" w:rsidR="00922C7F" w:rsidRPr="00922C7F" w:rsidRDefault="00922C7F" w:rsidP="00F7077D">
            <w:pPr>
              <w:autoSpaceDE w:val="0"/>
              <w:autoSpaceDN w:val="0"/>
              <w:adjustRightInd w:val="0"/>
              <w:spacing w:after="0" w:line="240" w:lineRule="auto"/>
              <w:jc w:val="center"/>
              <w:rPr>
                <w:rFonts w:ascii="Arial" w:hAnsi="Arial" w:cs="Arial"/>
                <w:color w:val="FFFFFF"/>
                <w:sz w:val="28"/>
                <w:szCs w:val="28"/>
              </w:rPr>
            </w:pPr>
            <w:r w:rsidRPr="00922C7F">
              <w:rPr>
                <w:rFonts w:ascii="Arial" w:hAnsi="Arial" w:cs="Arial"/>
                <w:b/>
                <w:bCs/>
                <w:color w:val="000000"/>
                <w:sz w:val="20"/>
                <w:szCs w:val="20"/>
              </w:rPr>
              <w:t>Progression</w:t>
            </w:r>
          </w:p>
        </w:tc>
      </w:tr>
      <w:tr w:rsidR="00B12FC9" w:rsidRPr="00922C7F" w14:paraId="220BA174" w14:textId="77777777" w:rsidTr="007C42DA">
        <w:trPr>
          <w:trHeight w:val="93"/>
        </w:trPr>
        <w:tc>
          <w:tcPr>
            <w:tcW w:w="3706" w:type="dxa"/>
            <w:vMerge w:val="restart"/>
            <w:tcBorders>
              <w:top w:val="single" w:sz="4" w:space="0" w:color="auto"/>
              <w:left w:val="single" w:sz="4" w:space="0" w:color="auto"/>
              <w:right w:val="single" w:sz="4" w:space="0" w:color="auto"/>
            </w:tcBorders>
          </w:tcPr>
          <w:p w14:paraId="43AC230F" w14:textId="77777777" w:rsidR="00B12FC9"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color w:val="000000"/>
                <w:sz w:val="20"/>
                <w:szCs w:val="20"/>
              </w:rPr>
              <w:t xml:space="preserve">Is the project a Standard Project, Priority Development Project (PDP), or exception to PDP definitions? </w:t>
            </w:r>
          </w:p>
          <w:p w14:paraId="3DC9E0C6"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p>
          <w:p w14:paraId="04C0DC1B"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color w:val="000000"/>
                <w:sz w:val="20"/>
                <w:szCs w:val="20"/>
              </w:rPr>
              <w:t xml:space="preserve">To answer this item, complete the Project Type Determination Checklist on Pages 2 and 3 of this form, and see PDP exemption information below. </w:t>
            </w:r>
          </w:p>
          <w:p w14:paraId="75C8B8EB"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color w:val="000000"/>
                <w:sz w:val="20"/>
                <w:szCs w:val="20"/>
              </w:rPr>
              <w:t xml:space="preserve">For further guidance, see Section 1.4 of the BMP Design Manual </w:t>
            </w:r>
            <w:r w:rsidRPr="00922C7F">
              <w:rPr>
                <w:rFonts w:ascii="Arial" w:hAnsi="Arial" w:cs="Arial"/>
                <w:i/>
                <w:iCs/>
                <w:color w:val="000000"/>
                <w:sz w:val="20"/>
                <w:szCs w:val="20"/>
              </w:rPr>
              <w:t>in its entirety</w:t>
            </w:r>
            <w:r w:rsidRPr="00922C7F">
              <w:rPr>
                <w:rFonts w:ascii="Arial" w:hAnsi="Arial" w:cs="Arial"/>
                <w:color w:val="000000"/>
                <w:sz w:val="20"/>
                <w:szCs w:val="20"/>
              </w:rPr>
              <w:t xml:space="preserve">. </w:t>
            </w:r>
          </w:p>
        </w:tc>
        <w:tc>
          <w:tcPr>
            <w:tcW w:w="1799" w:type="dxa"/>
            <w:gridSpan w:val="2"/>
            <w:tcBorders>
              <w:top w:val="single" w:sz="4" w:space="0" w:color="auto"/>
              <w:left w:val="single" w:sz="4" w:space="0" w:color="auto"/>
              <w:bottom w:val="single" w:sz="4" w:space="0" w:color="auto"/>
              <w:right w:val="single" w:sz="4" w:space="0" w:color="auto"/>
            </w:tcBorders>
          </w:tcPr>
          <w:p w14:paraId="306B09A8" w14:textId="77777777" w:rsidR="00B12FC9" w:rsidRPr="00922C7F" w:rsidRDefault="00B12FC9" w:rsidP="00922C7F">
            <w:pPr>
              <w:autoSpaceDE w:val="0"/>
              <w:autoSpaceDN w:val="0"/>
              <w:adjustRightInd w:val="0"/>
              <w:spacing w:after="0" w:line="240" w:lineRule="auto"/>
              <w:rPr>
                <w:rFonts w:ascii="Arial" w:eastAsia="MS Gothic" w:hAnsi="Arial" w:cs="Arial"/>
                <w:color w:val="000000"/>
                <w:sz w:val="20"/>
                <w:szCs w:val="20"/>
              </w:rPr>
            </w:pPr>
            <w:r w:rsidRPr="00922C7F">
              <w:rPr>
                <w:rFonts w:ascii="MS Gothic" w:eastAsia="MS Gothic" w:hAnsi="Arial" w:cs="MS Gothic" w:hint="eastAsia"/>
                <w:color w:val="000000"/>
                <w:sz w:val="20"/>
                <w:szCs w:val="20"/>
              </w:rPr>
              <w:t>☐</w:t>
            </w:r>
            <w:r w:rsidRPr="00922C7F">
              <w:rPr>
                <w:rFonts w:ascii="Arial" w:eastAsia="MS Gothic" w:hAnsi="Arial" w:cs="Arial"/>
                <w:color w:val="000000"/>
                <w:sz w:val="20"/>
                <w:szCs w:val="20"/>
              </w:rPr>
              <w:t>Standard Project</w:t>
            </w:r>
          </w:p>
        </w:tc>
        <w:tc>
          <w:tcPr>
            <w:tcW w:w="4053" w:type="dxa"/>
            <w:gridSpan w:val="2"/>
            <w:tcBorders>
              <w:top w:val="single" w:sz="4" w:space="0" w:color="auto"/>
              <w:left w:val="single" w:sz="4" w:space="0" w:color="auto"/>
              <w:bottom w:val="single" w:sz="4" w:space="0" w:color="auto"/>
              <w:right w:val="single" w:sz="4" w:space="0" w:color="auto"/>
            </w:tcBorders>
          </w:tcPr>
          <w:p w14:paraId="155E364B"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color w:val="000000"/>
                <w:sz w:val="20"/>
                <w:szCs w:val="20"/>
              </w:rPr>
              <w:t xml:space="preserve">Standard Project requirements apply, including Standard Project SWQMP. </w:t>
            </w:r>
          </w:p>
          <w:p w14:paraId="5A55A0EE"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b/>
                <w:bCs/>
                <w:color w:val="000000"/>
                <w:sz w:val="20"/>
                <w:szCs w:val="20"/>
              </w:rPr>
              <w:t>Complete Standard Project SWQMP.</w:t>
            </w:r>
          </w:p>
        </w:tc>
      </w:tr>
      <w:tr w:rsidR="00B12FC9" w:rsidRPr="00922C7F" w14:paraId="68F3ADD8" w14:textId="77777777" w:rsidTr="007C42DA">
        <w:trPr>
          <w:trHeight w:val="756"/>
        </w:trPr>
        <w:tc>
          <w:tcPr>
            <w:tcW w:w="3706" w:type="dxa"/>
            <w:vMerge/>
            <w:tcBorders>
              <w:left w:val="single" w:sz="4" w:space="0" w:color="auto"/>
              <w:right w:val="single" w:sz="4" w:space="0" w:color="auto"/>
            </w:tcBorders>
          </w:tcPr>
          <w:p w14:paraId="333DB48F"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p>
        </w:tc>
        <w:tc>
          <w:tcPr>
            <w:tcW w:w="1799" w:type="dxa"/>
            <w:gridSpan w:val="2"/>
            <w:tcBorders>
              <w:top w:val="single" w:sz="4" w:space="0" w:color="auto"/>
              <w:left w:val="single" w:sz="4" w:space="0" w:color="auto"/>
              <w:bottom w:val="single" w:sz="4" w:space="0" w:color="auto"/>
              <w:right w:val="single" w:sz="4" w:space="0" w:color="auto"/>
            </w:tcBorders>
          </w:tcPr>
          <w:p w14:paraId="6144AE7C" w14:textId="77777777" w:rsidR="00B12FC9" w:rsidRPr="00922C7F" w:rsidRDefault="00B12FC9" w:rsidP="00922C7F">
            <w:pPr>
              <w:autoSpaceDE w:val="0"/>
              <w:autoSpaceDN w:val="0"/>
              <w:adjustRightInd w:val="0"/>
              <w:spacing w:after="0" w:line="240" w:lineRule="auto"/>
              <w:rPr>
                <w:rFonts w:ascii="Arial" w:eastAsia="MS Gothic" w:hAnsi="Arial" w:cs="Arial"/>
                <w:color w:val="000000"/>
                <w:sz w:val="20"/>
                <w:szCs w:val="20"/>
              </w:rPr>
            </w:pPr>
            <w:r w:rsidRPr="00922C7F">
              <w:rPr>
                <w:rFonts w:ascii="MS Gothic" w:eastAsia="MS Gothic" w:hAnsi="Arial" w:cs="MS Gothic" w:hint="eastAsia"/>
                <w:color w:val="000000"/>
                <w:sz w:val="20"/>
                <w:szCs w:val="20"/>
              </w:rPr>
              <w:t>☐</w:t>
            </w:r>
            <w:r w:rsidRPr="00DF19E4">
              <w:rPr>
                <w:rFonts w:ascii="Arial" w:eastAsia="MS Gothic" w:hAnsi="Arial" w:cs="Arial"/>
                <w:color w:val="000000"/>
                <w:sz w:val="20"/>
                <w:szCs w:val="20"/>
              </w:rPr>
              <w:t>PDP</w:t>
            </w:r>
          </w:p>
        </w:tc>
        <w:tc>
          <w:tcPr>
            <w:tcW w:w="4053" w:type="dxa"/>
            <w:gridSpan w:val="2"/>
            <w:tcBorders>
              <w:top w:val="single" w:sz="4" w:space="0" w:color="auto"/>
              <w:left w:val="single" w:sz="4" w:space="0" w:color="auto"/>
              <w:bottom w:val="single" w:sz="4" w:space="0" w:color="auto"/>
              <w:right w:val="single" w:sz="4" w:space="0" w:color="auto"/>
            </w:tcBorders>
          </w:tcPr>
          <w:p w14:paraId="22E6B167"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color w:val="000000"/>
                <w:sz w:val="20"/>
                <w:szCs w:val="20"/>
              </w:rPr>
              <w:t xml:space="preserve">Standard and PDP requirements apply, including PDP SWQMP. </w:t>
            </w:r>
          </w:p>
          <w:p w14:paraId="0730748B"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r w:rsidRPr="00922C7F">
              <w:rPr>
                <w:rFonts w:ascii="Arial" w:hAnsi="Arial" w:cs="Arial"/>
                <w:b/>
                <w:bCs/>
                <w:color w:val="000000"/>
                <w:sz w:val="20"/>
                <w:szCs w:val="20"/>
              </w:rPr>
              <w:t>Complete PDP SWQMP.</w:t>
            </w:r>
          </w:p>
        </w:tc>
      </w:tr>
      <w:tr w:rsidR="00B12FC9" w:rsidRPr="00922C7F" w14:paraId="52C9EC35" w14:textId="77777777" w:rsidTr="007C42DA">
        <w:trPr>
          <w:trHeight w:val="612"/>
        </w:trPr>
        <w:tc>
          <w:tcPr>
            <w:tcW w:w="3706" w:type="dxa"/>
            <w:vMerge/>
            <w:tcBorders>
              <w:left w:val="single" w:sz="4" w:space="0" w:color="auto"/>
              <w:right w:val="single" w:sz="4" w:space="0" w:color="auto"/>
            </w:tcBorders>
          </w:tcPr>
          <w:p w14:paraId="67611DE5"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p>
        </w:tc>
        <w:tc>
          <w:tcPr>
            <w:tcW w:w="1799" w:type="dxa"/>
            <w:gridSpan w:val="2"/>
            <w:tcBorders>
              <w:top w:val="single" w:sz="4" w:space="0" w:color="auto"/>
              <w:left w:val="single" w:sz="4" w:space="0" w:color="auto"/>
              <w:bottom w:val="single" w:sz="4" w:space="0" w:color="auto"/>
              <w:right w:val="single" w:sz="4" w:space="0" w:color="auto"/>
            </w:tcBorders>
          </w:tcPr>
          <w:p w14:paraId="13C4BFA6" w14:textId="77777777" w:rsidR="00B12FC9" w:rsidRPr="00922C7F" w:rsidRDefault="00B12FC9" w:rsidP="00922C7F">
            <w:pPr>
              <w:autoSpaceDE w:val="0"/>
              <w:autoSpaceDN w:val="0"/>
              <w:adjustRightInd w:val="0"/>
              <w:spacing w:after="0" w:line="240" w:lineRule="auto"/>
              <w:rPr>
                <w:rFonts w:ascii="MS Gothic" w:eastAsia="MS Gothic" w:hAnsi="Arial" w:cs="MS Gothic"/>
                <w:color w:val="000000"/>
                <w:sz w:val="20"/>
                <w:szCs w:val="20"/>
              </w:rPr>
            </w:pPr>
            <w:r w:rsidRPr="00922C7F">
              <w:rPr>
                <w:rFonts w:ascii="MS Gothic" w:eastAsia="MS Gothic" w:hAnsi="Arial" w:cs="MS Gothic" w:hint="eastAsia"/>
                <w:color w:val="000000"/>
                <w:sz w:val="20"/>
                <w:szCs w:val="20"/>
              </w:rPr>
              <w:t>☐</w:t>
            </w:r>
            <w:r w:rsidRPr="00922C7F">
              <w:rPr>
                <w:rFonts w:ascii="Arial" w:eastAsia="MS Gothic" w:hAnsi="Arial" w:cs="Arial"/>
                <w:color w:val="000000"/>
                <w:sz w:val="20"/>
                <w:szCs w:val="20"/>
              </w:rPr>
              <w:t>PDP</w:t>
            </w:r>
            <w:r>
              <w:rPr>
                <w:rFonts w:ascii="Arial" w:eastAsia="MS Gothic" w:hAnsi="Arial" w:cs="Arial"/>
                <w:color w:val="000000"/>
                <w:sz w:val="20"/>
                <w:szCs w:val="20"/>
              </w:rPr>
              <w:t xml:space="preserve"> </w:t>
            </w:r>
            <w:r w:rsidRPr="00922C7F">
              <w:rPr>
                <w:rFonts w:ascii="Arial" w:eastAsia="MS Gothic" w:hAnsi="Arial" w:cs="Arial"/>
                <w:color w:val="000000"/>
                <w:sz w:val="20"/>
                <w:szCs w:val="20"/>
              </w:rPr>
              <w:t>Exemption</w:t>
            </w:r>
          </w:p>
        </w:tc>
        <w:tc>
          <w:tcPr>
            <w:tcW w:w="4053" w:type="dxa"/>
            <w:gridSpan w:val="2"/>
            <w:tcBorders>
              <w:top w:val="single" w:sz="4" w:space="0" w:color="auto"/>
              <w:left w:val="single" w:sz="4" w:space="0" w:color="auto"/>
              <w:bottom w:val="single" w:sz="4" w:space="0" w:color="auto"/>
              <w:right w:val="single" w:sz="4" w:space="0" w:color="auto"/>
            </w:tcBorders>
          </w:tcPr>
          <w:p w14:paraId="7DF8F487" w14:textId="77777777" w:rsidR="00B12FC9" w:rsidRPr="00922C7F" w:rsidRDefault="00B12FC9" w:rsidP="00922C7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Go to Step 5 below.</w:t>
            </w:r>
          </w:p>
        </w:tc>
      </w:tr>
      <w:tr w:rsidR="00B12FC9" w:rsidRPr="00922C7F" w14:paraId="2E933DB8" w14:textId="77777777" w:rsidTr="007C42DA">
        <w:trPr>
          <w:trHeight w:val="612"/>
        </w:trPr>
        <w:tc>
          <w:tcPr>
            <w:tcW w:w="3706" w:type="dxa"/>
            <w:vMerge/>
            <w:tcBorders>
              <w:left w:val="single" w:sz="4" w:space="0" w:color="auto"/>
              <w:bottom w:val="single" w:sz="4" w:space="0" w:color="auto"/>
              <w:right w:val="single" w:sz="4" w:space="0" w:color="auto"/>
            </w:tcBorders>
          </w:tcPr>
          <w:p w14:paraId="6DD12DAE" w14:textId="77777777" w:rsidR="00B12FC9" w:rsidRPr="00922C7F" w:rsidRDefault="00B12FC9" w:rsidP="00922C7F">
            <w:pPr>
              <w:autoSpaceDE w:val="0"/>
              <w:autoSpaceDN w:val="0"/>
              <w:adjustRightInd w:val="0"/>
              <w:spacing w:after="0" w:line="240" w:lineRule="auto"/>
              <w:rPr>
                <w:rFonts w:ascii="Arial" w:hAnsi="Arial" w:cs="Arial"/>
                <w:color w:val="000000"/>
                <w:sz w:val="20"/>
                <w:szCs w:val="20"/>
              </w:rPr>
            </w:pPr>
          </w:p>
        </w:tc>
        <w:tc>
          <w:tcPr>
            <w:tcW w:w="1799" w:type="dxa"/>
            <w:gridSpan w:val="2"/>
            <w:tcBorders>
              <w:top w:val="single" w:sz="4" w:space="0" w:color="auto"/>
              <w:left w:val="single" w:sz="4" w:space="0" w:color="auto"/>
              <w:bottom w:val="single" w:sz="4" w:space="0" w:color="auto"/>
              <w:right w:val="single" w:sz="4" w:space="0" w:color="auto"/>
            </w:tcBorders>
          </w:tcPr>
          <w:p w14:paraId="0CD261A1" w14:textId="4DA037FA" w:rsidR="00B12FC9" w:rsidRPr="00BE5D97" w:rsidRDefault="00B12FC9" w:rsidP="00922C7F">
            <w:pPr>
              <w:autoSpaceDE w:val="0"/>
              <w:autoSpaceDN w:val="0"/>
              <w:adjustRightInd w:val="0"/>
              <w:spacing w:after="0" w:line="240" w:lineRule="auto"/>
              <w:rPr>
                <w:rFonts w:ascii="MS Gothic" w:eastAsia="MS Gothic" w:hAnsi="Arial" w:cs="MS Gothic"/>
                <w:color w:val="000000"/>
                <w:sz w:val="20"/>
                <w:szCs w:val="20"/>
              </w:rPr>
            </w:pPr>
            <w:r w:rsidRPr="00BE5D97">
              <w:rPr>
                <w:rFonts w:ascii="MS Gothic" w:eastAsia="MS Gothic" w:hAnsi="Arial" w:cs="MS Gothic" w:hint="eastAsia"/>
                <w:color w:val="000000"/>
                <w:sz w:val="20"/>
                <w:szCs w:val="20"/>
              </w:rPr>
              <w:t>☐</w:t>
            </w:r>
            <w:r w:rsidRPr="00BE5D97">
              <w:rPr>
                <w:rFonts w:ascii="Arial" w:eastAsia="MS Gothic" w:hAnsi="Arial" w:cs="Arial"/>
                <w:color w:val="000000"/>
                <w:sz w:val="20"/>
                <w:szCs w:val="20"/>
              </w:rPr>
              <w:t>Not applicable</w:t>
            </w:r>
          </w:p>
        </w:tc>
        <w:tc>
          <w:tcPr>
            <w:tcW w:w="4053" w:type="dxa"/>
            <w:gridSpan w:val="2"/>
            <w:tcBorders>
              <w:top w:val="single" w:sz="4" w:space="0" w:color="auto"/>
              <w:left w:val="single" w:sz="4" w:space="0" w:color="auto"/>
              <w:bottom w:val="single" w:sz="4" w:space="0" w:color="auto"/>
              <w:right w:val="single" w:sz="4" w:space="0" w:color="auto"/>
            </w:tcBorders>
          </w:tcPr>
          <w:p w14:paraId="7DF802E0" w14:textId="30F1D431" w:rsidR="00B12FC9" w:rsidRPr="00BE5D97" w:rsidRDefault="00B12FC9" w:rsidP="00922C7F">
            <w:pPr>
              <w:autoSpaceDE w:val="0"/>
              <w:autoSpaceDN w:val="0"/>
              <w:adjustRightInd w:val="0"/>
              <w:spacing w:after="0" w:line="240" w:lineRule="auto"/>
              <w:rPr>
                <w:rFonts w:ascii="Arial" w:hAnsi="Arial" w:cs="Arial"/>
                <w:bCs/>
                <w:color w:val="000000"/>
                <w:sz w:val="20"/>
                <w:szCs w:val="20"/>
              </w:rPr>
            </w:pPr>
            <w:r w:rsidRPr="00BE5D97">
              <w:rPr>
                <w:rFonts w:ascii="Arial" w:hAnsi="Arial" w:cs="Arial"/>
                <w:bCs/>
                <w:color w:val="000000"/>
                <w:sz w:val="20"/>
                <w:szCs w:val="20"/>
              </w:rPr>
              <w:t>The project does not require a SWQMP.</w:t>
            </w:r>
          </w:p>
        </w:tc>
      </w:tr>
      <w:tr w:rsidR="00B24482" w:rsidRPr="00B24482" w14:paraId="30BCE76D" w14:textId="77777777" w:rsidTr="00872E60">
        <w:trPr>
          <w:trHeight w:val="251"/>
        </w:trPr>
        <w:tc>
          <w:tcPr>
            <w:tcW w:w="9558" w:type="dxa"/>
            <w:gridSpan w:val="5"/>
            <w:tcBorders>
              <w:bottom w:val="single" w:sz="4" w:space="0" w:color="auto"/>
            </w:tcBorders>
          </w:tcPr>
          <w:p w14:paraId="27778F30" w14:textId="77777777" w:rsidR="00B24482" w:rsidRPr="00B24482" w:rsidRDefault="00B24482" w:rsidP="00B24482">
            <w:pPr>
              <w:autoSpaceDE w:val="0"/>
              <w:autoSpaceDN w:val="0"/>
              <w:adjustRightInd w:val="0"/>
              <w:spacing w:after="0" w:line="240" w:lineRule="auto"/>
              <w:rPr>
                <w:rFonts w:ascii="Arial" w:hAnsi="Arial" w:cs="Arial"/>
                <w:color w:val="FFFFFF"/>
                <w:sz w:val="20"/>
                <w:szCs w:val="20"/>
              </w:rPr>
            </w:pPr>
          </w:p>
        </w:tc>
      </w:tr>
      <w:tr w:rsidR="00B24482" w:rsidRPr="00B24482" w14:paraId="5A0774F7" w14:textId="77777777" w:rsidTr="00872E60">
        <w:trPr>
          <w:trHeight w:val="396"/>
        </w:trPr>
        <w:tc>
          <w:tcPr>
            <w:tcW w:w="9558" w:type="dxa"/>
            <w:gridSpan w:val="5"/>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5A0702E8" w14:textId="77777777" w:rsidR="00B24482" w:rsidRPr="00B24482" w:rsidRDefault="00B24482" w:rsidP="00B24482">
            <w:pPr>
              <w:autoSpaceDE w:val="0"/>
              <w:autoSpaceDN w:val="0"/>
              <w:adjustRightInd w:val="0"/>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t>Step 5: Exemption to PDP Definitions</w:t>
            </w:r>
          </w:p>
        </w:tc>
      </w:tr>
      <w:tr w:rsidR="00B24482" w:rsidRPr="00B24482" w14:paraId="7710B714" w14:textId="77777777" w:rsidTr="00872E60">
        <w:trPr>
          <w:trHeight w:val="3212"/>
        </w:trPr>
        <w:tc>
          <w:tcPr>
            <w:tcW w:w="6678" w:type="dxa"/>
            <w:gridSpan w:val="4"/>
            <w:tcBorders>
              <w:top w:val="single" w:sz="4" w:space="0" w:color="auto"/>
              <w:left w:val="single" w:sz="4" w:space="0" w:color="auto"/>
              <w:bottom w:val="single" w:sz="4" w:space="0" w:color="auto"/>
              <w:right w:val="single" w:sz="4" w:space="0" w:color="auto"/>
            </w:tcBorders>
          </w:tcPr>
          <w:p w14:paraId="6B1F1D24" w14:textId="77777777" w:rsidR="00B24482" w:rsidRPr="00B24482" w:rsidRDefault="00B24482" w:rsidP="00B24482">
            <w:pPr>
              <w:autoSpaceDE w:val="0"/>
              <w:autoSpaceDN w:val="0"/>
              <w:adjustRightInd w:val="0"/>
              <w:spacing w:after="0" w:line="240" w:lineRule="auto"/>
              <w:rPr>
                <w:rFonts w:ascii="Arial" w:hAnsi="Arial" w:cs="Arial"/>
                <w:color w:val="000000"/>
                <w:sz w:val="20"/>
                <w:szCs w:val="20"/>
              </w:rPr>
            </w:pPr>
            <w:r w:rsidRPr="00B24482">
              <w:rPr>
                <w:rFonts w:ascii="Arial" w:hAnsi="Arial" w:cs="Arial"/>
                <w:color w:val="000000"/>
                <w:sz w:val="20"/>
                <w:szCs w:val="20"/>
              </w:rPr>
              <w:t xml:space="preserve">Is the project exempt from PDP definitions based on either of the </w:t>
            </w:r>
            <w:proofErr w:type="gramStart"/>
            <w:r w:rsidRPr="00B24482">
              <w:rPr>
                <w:rFonts w:ascii="Arial" w:hAnsi="Arial" w:cs="Arial"/>
                <w:color w:val="000000"/>
                <w:sz w:val="20"/>
                <w:szCs w:val="20"/>
              </w:rPr>
              <w:t>following:</w:t>
            </w:r>
            <w:proofErr w:type="gramEnd"/>
            <w:r w:rsidRPr="00B24482">
              <w:rPr>
                <w:rFonts w:ascii="Arial" w:hAnsi="Arial" w:cs="Arial"/>
                <w:color w:val="000000"/>
                <w:sz w:val="20"/>
                <w:szCs w:val="20"/>
              </w:rPr>
              <w:t xml:space="preserve"> </w:t>
            </w:r>
          </w:p>
          <w:p w14:paraId="23ADE01F" w14:textId="77777777" w:rsidR="00B24482" w:rsidRPr="00B24482" w:rsidRDefault="00B24482" w:rsidP="00B24482">
            <w:pPr>
              <w:autoSpaceDE w:val="0"/>
              <w:autoSpaceDN w:val="0"/>
              <w:adjustRightInd w:val="0"/>
              <w:spacing w:after="0" w:line="240" w:lineRule="auto"/>
              <w:ind w:left="630" w:hanging="270"/>
              <w:rPr>
                <w:rFonts w:ascii="Arial" w:eastAsia="MS Gothic" w:hAnsi="Arial" w:cs="Arial"/>
                <w:color w:val="000000"/>
                <w:sz w:val="20"/>
                <w:szCs w:val="20"/>
              </w:rPr>
            </w:pPr>
            <w:r w:rsidRPr="00B24482">
              <w:rPr>
                <w:rFonts w:ascii="MS Gothic" w:eastAsia="MS Gothic" w:hAnsi="Arial" w:cs="MS Gothic" w:hint="eastAsia"/>
                <w:color w:val="000000"/>
                <w:sz w:val="20"/>
                <w:szCs w:val="20"/>
              </w:rPr>
              <w:t>☐</w:t>
            </w:r>
            <w:r>
              <w:rPr>
                <w:rFonts w:ascii="MS Gothic" w:eastAsia="MS Gothic" w:hAnsi="Arial" w:cs="MS Gothic" w:hint="eastAsia"/>
                <w:color w:val="000000"/>
                <w:sz w:val="20"/>
                <w:szCs w:val="20"/>
              </w:rPr>
              <w:t xml:space="preserve"> </w:t>
            </w:r>
            <w:r w:rsidRPr="00B24482">
              <w:rPr>
                <w:rFonts w:ascii="Arial" w:eastAsia="MS Gothic" w:hAnsi="Arial" w:cs="Arial"/>
                <w:color w:val="000000"/>
                <w:sz w:val="20"/>
                <w:szCs w:val="20"/>
              </w:rPr>
              <w:t>Projects that are only new or retrofit paved sidewalks, bicycle lanes, or trails that meet the following criteria:</w:t>
            </w:r>
          </w:p>
          <w:p w14:paraId="607BCA6B" w14:textId="77777777" w:rsidR="00B24482" w:rsidRPr="00E721FE" w:rsidRDefault="00B24482" w:rsidP="00E721FE">
            <w:pPr>
              <w:pStyle w:val="ListParagraph"/>
              <w:numPr>
                <w:ilvl w:val="0"/>
                <w:numId w:val="6"/>
              </w:numPr>
              <w:autoSpaceDE w:val="0"/>
              <w:autoSpaceDN w:val="0"/>
              <w:adjustRightInd w:val="0"/>
              <w:spacing w:after="0" w:line="240" w:lineRule="auto"/>
              <w:ind w:left="1440"/>
              <w:rPr>
                <w:rFonts w:ascii="Arial" w:eastAsia="MS Gothic" w:hAnsi="Arial" w:cs="Arial"/>
                <w:color w:val="000000"/>
                <w:sz w:val="20"/>
                <w:szCs w:val="20"/>
              </w:rPr>
            </w:pPr>
            <w:r w:rsidRPr="00E721FE">
              <w:rPr>
                <w:rFonts w:ascii="Arial" w:eastAsia="MS Gothic" w:hAnsi="Arial" w:cs="Arial"/>
                <w:color w:val="000000"/>
                <w:sz w:val="20"/>
                <w:szCs w:val="20"/>
              </w:rPr>
              <w:t>Designed and constructed to direct storm water runoff to adjacent vegetated areas, or other non-erodible permeable areas; OR</w:t>
            </w:r>
          </w:p>
          <w:p w14:paraId="08115DD1" w14:textId="77777777" w:rsidR="00B24482" w:rsidRPr="00E721FE" w:rsidRDefault="00B24482" w:rsidP="00E721FE">
            <w:pPr>
              <w:pStyle w:val="ListParagraph"/>
              <w:numPr>
                <w:ilvl w:val="0"/>
                <w:numId w:val="6"/>
              </w:numPr>
              <w:autoSpaceDE w:val="0"/>
              <w:autoSpaceDN w:val="0"/>
              <w:adjustRightInd w:val="0"/>
              <w:spacing w:after="0" w:line="240" w:lineRule="auto"/>
              <w:ind w:left="1440"/>
              <w:rPr>
                <w:rFonts w:ascii="Arial" w:eastAsia="MS Gothic" w:hAnsi="Arial" w:cs="Arial"/>
                <w:color w:val="000000"/>
                <w:sz w:val="20"/>
                <w:szCs w:val="20"/>
              </w:rPr>
            </w:pPr>
            <w:r w:rsidRPr="00E721FE">
              <w:rPr>
                <w:rFonts w:ascii="Arial" w:eastAsia="MS Gothic" w:hAnsi="Arial" w:cs="Arial"/>
                <w:color w:val="000000"/>
                <w:sz w:val="20"/>
                <w:szCs w:val="20"/>
              </w:rPr>
              <w:t>Designed and constructed to be hydraulically disconnected from paved streets or roads [i.e., runoff from the new improvement does not drain directly onto paved streets or roads]; OR</w:t>
            </w:r>
          </w:p>
          <w:p w14:paraId="1D48C078" w14:textId="77777777" w:rsidR="00B24482" w:rsidRPr="00413F78" w:rsidRDefault="00B24482" w:rsidP="00B24482">
            <w:pPr>
              <w:pStyle w:val="ListParagraph"/>
              <w:numPr>
                <w:ilvl w:val="0"/>
                <w:numId w:val="6"/>
              </w:numPr>
              <w:autoSpaceDE w:val="0"/>
              <w:autoSpaceDN w:val="0"/>
              <w:adjustRightInd w:val="0"/>
              <w:spacing w:after="0" w:line="240" w:lineRule="auto"/>
              <w:ind w:left="1440"/>
              <w:rPr>
                <w:rFonts w:ascii="Arial" w:eastAsia="MS Gothic" w:hAnsi="Arial" w:cs="Arial"/>
                <w:color w:val="000000"/>
                <w:sz w:val="20"/>
                <w:szCs w:val="20"/>
              </w:rPr>
            </w:pPr>
            <w:r w:rsidRPr="00E721FE">
              <w:rPr>
                <w:rFonts w:ascii="Arial" w:eastAsia="MS Gothic" w:hAnsi="Arial" w:cs="Arial"/>
                <w:color w:val="000000"/>
                <w:sz w:val="20"/>
                <w:szCs w:val="20"/>
              </w:rPr>
              <w:t>Designed and constructed with permeable pavements or surfaces in accordance with County of San Diego Guidance on Green Infrastructure;</w:t>
            </w:r>
          </w:p>
        </w:tc>
        <w:tc>
          <w:tcPr>
            <w:tcW w:w="2880" w:type="dxa"/>
            <w:tcBorders>
              <w:top w:val="single" w:sz="4" w:space="0" w:color="auto"/>
              <w:left w:val="single" w:sz="4" w:space="0" w:color="auto"/>
              <w:bottom w:val="single" w:sz="4" w:space="0" w:color="auto"/>
              <w:right w:val="single" w:sz="4" w:space="0" w:color="auto"/>
            </w:tcBorders>
          </w:tcPr>
          <w:p w14:paraId="0B0C6F26" w14:textId="77777777" w:rsidR="00B24482" w:rsidRPr="00B24482" w:rsidRDefault="00B24482" w:rsidP="00B24482">
            <w:pPr>
              <w:autoSpaceDE w:val="0"/>
              <w:autoSpaceDN w:val="0"/>
              <w:adjustRightInd w:val="0"/>
              <w:spacing w:after="0" w:line="240" w:lineRule="auto"/>
              <w:rPr>
                <w:rFonts w:ascii="Arial" w:hAnsi="Arial" w:cs="Arial"/>
                <w:color w:val="000000"/>
                <w:sz w:val="20"/>
                <w:szCs w:val="20"/>
              </w:rPr>
            </w:pPr>
            <w:r w:rsidRPr="00B24482">
              <w:rPr>
                <w:rFonts w:ascii="Arial" w:hAnsi="Arial" w:cs="Arial"/>
                <w:color w:val="000000"/>
                <w:sz w:val="20"/>
                <w:szCs w:val="20"/>
              </w:rPr>
              <w:t>If so: Standard Project requirements apply, AND any additional requirements specific to the type of project. C</w:t>
            </w:r>
            <w:r w:rsidR="00DF19E4">
              <w:rPr>
                <w:rFonts w:ascii="Arial" w:hAnsi="Arial" w:cs="Arial"/>
                <w:color w:val="000000"/>
                <w:sz w:val="20"/>
                <w:szCs w:val="20"/>
              </w:rPr>
              <w:t>ity</w:t>
            </w:r>
            <w:r w:rsidRPr="00B24482">
              <w:rPr>
                <w:rFonts w:ascii="Arial" w:hAnsi="Arial" w:cs="Arial"/>
                <w:color w:val="000000"/>
                <w:sz w:val="20"/>
                <w:szCs w:val="20"/>
              </w:rPr>
              <w:t xml:space="preserve"> concurrence with the exemption is required. </w:t>
            </w:r>
            <w:r w:rsidRPr="00B24482">
              <w:rPr>
                <w:rFonts w:ascii="Arial" w:hAnsi="Arial" w:cs="Arial"/>
                <w:i/>
                <w:iCs/>
                <w:color w:val="000000"/>
                <w:sz w:val="20"/>
                <w:szCs w:val="20"/>
              </w:rPr>
              <w:t xml:space="preserve">Provide discussion and list any additional requirements below in this form. </w:t>
            </w:r>
            <w:r w:rsidRPr="00B24482">
              <w:rPr>
                <w:rFonts w:ascii="Arial" w:hAnsi="Arial" w:cs="Arial"/>
                <w:b/>
                <w:bCs/>
                <w:color w:val="000000"/>
                <w:sz w:val="20"/>
                <w:szCs w:val="20"/>
              </w:rPr>
              <w:t>Complete Standard Project SWQMP.</w:t>
            </w:r>
          </w:p>
        </w:tc>
      </w:tr>
      <w:tr w:rsidR="00B24482" w:rsidRPr="00B24482" w14:paraId="684FE190" w14:textId="77777777" w:rsidTr="00872E60">
        <w:trPr>
          <w:trHeight w:val="800"/>
        </w:trPr>
        <w:tc>
          <w:tcPr>
            <w:tcW w:w="9558" w:type="dxa"/>
            <w:gridSpan w:val="5"/>
            <w:tcBorders>
              <w:top w:val="single" w:sz="4" w:space="0" w:color="auto"/>
              <w:left w:val="single" w:sz="4" w:space="0" w:color="auto"/>
              <w:bottom w:val="single" w:sz="4" w:space="0" w:color="auto"/>
              <w:right w:val="single" w:sz="4" w:space="0" w:color="auto"/>
            </w:tcBorders>
          </w:tcPr>
          <w:p w14:paraId="574C75E5" w14:textId="77777777" w:rsidR="00B24482" w:rsidRDefault="00B24482" w:rsidP="00B24482">
            <w:pPr>
              <w:autoSpaceDE w:val="0"/>
              <w:autoSpaceDN w:val="0"/>
              <w:adjustRightInd w:val="0"/>
              <w:spacing w:after="0" w:line="240" w:lineRule="auto"/>
              <w:rPr>
                <w:rFonts w:ascii="Arial" w:hAnsi="Arial" w:cs="Arial"/>
                <w:i/>
                <w:iCs/>
                <w:color w:val="000000"/>
                <w:sz w:val="20"/>
                <w:szCs w:val="20"/>
              </w:rPr>
            </w:pPr>
            <w:r w:rsidRPr="00B24482">
              <w:rPr>
                <w:rFonts w:ascii="Arial" w:hAnsi="Arial" w:cs="Arial"/>
                <w:i/>
                <w:iCs/>
                <w:color w:val="000000"/>
                <w:sz w:val="20"/>
                <w:szCs w:val="20"/>
              </w:rPr>
              <w:t xml:space="preserve">Discussion / justification, and additional requirements for exceptions to PDP definitions, if applicable: </w:t>
            </w:r>
          </w:p>
          <w:p w14:paraId="2B53C74E" w14:textId="77777777" w:rsidR="00341455" w:rsidRDefault="00341455" w:rsidP="00B24482">
            <w:pPr>
              <w:autoSpaceDE w:val="0"/>
              <w:autoSpaceDN w:val="0"/>
              <w:adjustRightInd w:val="0"/>
              <w:spacing w:after="0" w:line="240" w:lineRule="auto"/>
              <w:rPr>
                <w:rFonts w:ascii="Arial" w:hAnsi="Arial" w:cs="Arial"/>
                <w:i/>
                <w:iCs/>
                <w:color w:val="000000"/>
                <w:sz w:val="20"/>
                <w:szCs w:val="20"/>
              </w:rPr>
            </w:pPr>
          </w:p>
          <w:p w14:paraId="4811D181" w14:textId="77777777" w:rsidR="00341455" w:rsidRDefault="00341455" w:rsidP="00B24482">
            <w:pPr>
              <w:autoSpaceDE w:val="0"/>
              <w:autoSpaceDN w:val="0"/>
              <w:adjustRightInd w:val="0"/>
              <w:spacing w:after="0" w:line="240" w:lineRule="auto"/>
              <w:rPr>
                <w:rFonts w:ascii="Arial" w:hAnsi="Arial" w:cs="Arial"/>
                <w:i/>
                <w:iCs/>
                <w:color w:val="000000"/>
                <w:sz w:val="20"/>
                <w:szCs w:val="20"/>
              </w:rPr>
            </w:pPr>
          </w:p>
          <w:p w14:paraId="6E9F175B" w14:textId="77777777" w:rsidR="00341455" w:rsidRPr="00B24482" w:rsidRDefault="00341455" w:rsidP="00B24482">
            <w:pPr>
              <w:autoSpaceDE w:val="0"/>
              <w:autoSpaceDN w:val="0"/>
              <w:adjustRightInd w:val="0"/>
              <w:spacing w:after="0" w:line="240" w:lineRule="auto"/>
              <w:rPr>
                <w:rFonts w:ascii="Arial" w:hAnsi="Arial" w:cs="Arial"/>
                <w:color w:val="000000"/>
                <w:sz w:val="20"/>
                <w:szCs w:val="20"/>
              </w:rPr>
            </w:pPr>
          </w:p>
        </w:tc>
      </w:tr>
      <w:tr w:rsidR="00C03581" w:rsidRPr="00B24482" w14:paraId="52FF3A5B" w14:textId="77777777" w:rsidTr="00872E60">
        <w:trPr>
          <w:trHeight w:val="125"/>
        </w:trPr>
        <w:tc>
          <w:tcPr>
            <w:tcW w:w="9558" w:type="dxa"/>
            <w:gridSpan w:val="5"/>
            <w:tcBorders>
              <w:top w:val="single" w:sz="4" w:space="0" w:color="auto"/>
              <w:bottom w:val="single" w:sz="4" w:space="0" w:color="auto"/>
            </w:tcBorders>
          </w:tcPr>
          <w:p w14:paraId="5B8D338B" w14:textId="77777777" w:rsidR="00C03581" w:rsidRPr="00B24482" w:rsidRDefault="00C03581" w:rsidP="00B24482">
            <w:pPr>
              <w:autoSpaceDE w:val="0"/>
              <w:autoSpaceDN w:val="0"/>
              <w:adjustRightInd w:val="0"/>
              <w:spacing w:after="0" w:line="240" w:lineRule="auto"/>
              <w:rPr>
                <w:rFonts w:ascii="Arial" w:hAnsi="Arial" w:cs="Arial"/>
                <w:i/>
                <w:iCs/>
                <w:color w:val="000000"/>
                <w:sz w:val="20"/>
                <w:szCs w:val="20"/>
              </w:rPr>
            </w:pPr>
          </w:p>
        </w:tc>
      </w:tr>
      <w:tr w:rsidR="00C03581" w:rsidRPr="00B24482" w14:paraId="402DA212" w14:textId="77777777" w:rsidTr="00872E60">
        <w:trPr>
          <w:trHeight w:val="486"/>
        </w:trPr>
        <w:tc>
          <w:tcPr>
            <w:tcW w:w="9558" w:type="dxa"/>
            <w:gridSpan w:val="5"/>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246E8D40" w14:textId="77777777" w:rsidR="00C03581" w:rsidRPr="00B24482" w:rsidRDefault="00C03581" w:rsidP="00C03581">
            <w:pPr>
              <w:autoSpaceDE w:val="0"/>
              <w:autoSpaceDN w:val="0"/>
              <w:adjustRightInd w:val="0"/>
              <w:spacing w:after="0" w:line="240" w:lineRule="auto"/>
              <w:rPr>
                <w:rFonts w:ascii="Arial" w:hAnsi="Arial" w:cs="Arial"/>
                <w:b/>
                <w:bCs/>
                <w:color w:val="FFFFFF" w:themeColor="background1"/>
                <w:sz w:val="28"/>
                <w:szCs w:val="28"/>
              </w:rPr>
            </w:pPr>
            <w:r>
              <w:rPr>
                <w:rFonts w:ascii="Arial" w:hAnsi="Arial" w:cs="Arial"/>
                <w:b/>
                <w:bCs/>
                <w:color w:val="FFFFFF" w:themeColor="background1"/>
                <w:sz w:val="28"/>
                <w:szCs w:val="28"/>
              </w:rPr>
              <w:t>Step 6: Certification</w:t>
            </w:r>
          </w:p>
        </w:tc>
      </w:tr>
      <w:tr w:rsidR="00C03581" w:rsidRPr="00C03581" w14:paraId="32FCD1A2" w14:textId="77777777" w:rsidTr="00872E60">
        <w:trPr>
          <w:trHeight w:val="1521"/>
        </w:trPr>
        <w:tc>
          <w:tcPr>
            <w:tcW w:w="95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F73DE" w14:textId="77777777" w:rsidR="00C03581" w:rsidRPr="00C03581" w:rsidRDefault="00C03581" w:rsidP="00C03581">
            <w:pPr>
              <w:autoSpaceDE w:val="0"/>
              <w:autoSpaceDN w:val="0"/>
              <w:adjustRightInd w:val="0"/>
              <w:spacing w:after="0" w:line="240" w:lineRule="auto"/>
              <w:rPr>
                <w:rFonts w:ascii="Arial" w:hAnsi="Arial" w:cs="Arial"/>
                <w:bCs/>
                <w:color w:val="FFFFFF" w:themeColor="background1"/>
                <w:sz w:val="20"/>
                <w:szCs w:val="20"/>
              </w:rPr>
            </w:pPr>
            <w:r w:rsidRPr="00C03581">
              <w:rPr>
                <w:rFonts w:ascii="Arial" w:hAnsi="Arial" w:cs="Arial"/>
                <w:b/>
                <w:bCs/>
                <w:sz w:val="20"/>
                <w:szCs w:val="20"/>
              </w:rPr>
              <w:t>Applicant Certification</w:t>
            </w:r>
            <w:r w:rsidRPr="00C03581">
              <w:rPr>
                <w:rFonts w:ascii="Arial" w:hAnsi="Arial" w:cs="Arial"/>
                <w:bCs/>
                <w:sz w:val="20"/>
                <w:szCs w:val="20"/>
              </w:rPr>
              <w:t xml:space="preserve">: I have read and understand that the </w:t>
            </w:r>
            <w:r w:rsidR="00DF19E4">
              <w:rPr>
                <w:rFonts w:ascii="Arial" w:hAnsi="Arial" w:cs="Arial"/>
                <w:bCs/>
                <w:sz w:val="20"/>
                <w:szCs w:val="20"/>
              </w:rPr>
              <w:t>City of Poway</w:t>
            </w:r>
            <w:r w:rsidRPr="00C03581">
              <w:rPr>
                <w:rFonts w:ascii="Arial" w:hAnsi="Arial" w:cs="Arial"/>
                <w:bCs/>
                <w:sz w:val="20"/>
                <w:szCs w:val="20"/>
              </w:rPr>
              <w:t xml:space="preserve"> has adopted minimum requirements for managing urban runoff, including storm water, from construction and land development activities, as described in the BMP Design Manual. I certify that this intake form has been completed to the best of my ability and accurately reflects the project being proposed. I also understand that non-compliance with the </w:t>
            </w:r>
            <w:r w:rsidR="00DF19E4">
              <w:rPr>
                <w:rFonts w:ascii="Arial" w:hAnsi="Arial" w:cs="Arial"/>
                <w:bCs/>
                <w:sz w:val="20"/>
                <w:szCs w:val="20"/>
              </w:rPr>
              <w:t>City’s PMC</w:t>
            </w:r>
            <w:r w:rsidRPr="00C03581">
              <w:rPr>
                <w:rFonts w:ascii="Arial" w:hAnsi="Arial" w:cs="Arial"/>
                <w:bCs/>
                <w:sz w:val="20"/>
                <w:szCs w:val="20"/>
              </w:rPr>
              <w:t xml:space="preserve"> may result in </w:t>
            </w:r>
            <w:r w:rsidR="00227BA3">
              <w:rPr>
                <w:rFonts w:ascii="Arial" w:hAnsi="Arial" w:cs="Arial"/>
                <w:bCs/>
                <w:sz w:val="20"/>
                <w:szCs w:val="20"/>
              </w:rPr>
              <w:t>Code E</w:t>
            </w:r>
            <w:r w:rsidRPr="00C03581">
              <w:rPr>
                <w:rFonts w:ascii="Arial" w:hAnsi="Arial" w:cs="Arial"/>
                <w:bCs/>
                <w:sz w:val="20"/>
                <w:szCs w:val="20"/>
              </w:rPr>
              <w:t xml:space="preserve">nforcement </w:t>
            </w:r>
            <w:r w:rsidR="00227BA3">
              <w:rPr>
                <w:rFonts w:ascii="Arial" w:hAnsi="Arial" w:cs="Arial"/>
                <w:bCs/>
                <w:sz w:val="20"/>
                <w:szCs w:val="20"/>
              </w:rPr>
              <w:t xml:space="preserve">action </w:t>
            </w:r>
            <w:r w:rsidRPr="00C03581">
              <w:rPr>
                <w:rFonts w:ascii="Arial" w:hAnsi="Arial" w:cs="Arial"/>
                <w:bCs/>
                <w:sz w:val="20"/>
                <w:szCs w:val="20"/>
              </w:rPr>
              <w:t>by the C</w:t>
            </w:r>
            <w:r w:rsidR="00DF19E4">
              <w:rPr>
                <w:rFonts w:ascii="Arial" w:hAnsi="Arial" w:cs="Arial"/>
                <w:bCs/>
                <w:sz w:val="20"/>
                <w:szCs w:val="20"/>
              </w:rPr>
              <w:t>ity</w:t>
            </w:r>
            <w:r w:rsidR="00227BA3">
              <w:rPr>
                <w:rFonts w:ascii="Arial" w:hAnsi="Arial" w:cs="Arial"/>
                <w:bCs/>
                <w:sz w:val="20"/>
                <w:szCs w:val="20"/>
              </w:rPr>
              <w:t>.</w:t>
            </w:r>
            <w:r w:rsidRPr="00C03581">
              <w:rPr>
                <w:rFonts w:ascii="Arial" w:hAnsi="Arial" w:cs="Arial"/>
                <w:bCs/>
                <w:sz w:val="20"/>
                <w:szCs w:val="20"/>
              </w:rPr>
              <w:t xml:space="preserve"> </w:t>
            </w:r>
          </w:p>
        </w:tc>
      </w:tr>
      <w:tr w:rsidR="00413F78" w:rsidRPr="00C03581" w14:paraId="006F5950" w14:textId="77777777" w:rsidTr="00872E60">
        <w:trPr>
          <w:trHeight w:val="746"/>
        </w:trPr>
        <w:tc>
          <w:tcPr>
            <w:tcW w:w="4753" w:type="dxa"/>
            <w:gridSpan w:val="2"/>
            <w:tcBorders>
              <w:top w:val="single" w:sz="4" w:space="0" w:color="auto"/>
              <w:left w:val="single" w:sz="4" w:space="0" w:color="auto"/>
              <w:bottom w:val="single" w:sz="4" w:space="0" w:color="auto"/>
              <w:right w:val="single" w:sz="4" w:space="0" w:color="auto"/>
            </w:tcBorders>
            <w:shd w:val="clear" w:color="auto" w:fill="auto"/>
          </w:tcPr>
          <w:p w14:paraId="2803005B" w14:textId="77777777" w:rsidR="00413F78" w:rsidRPr="00413F78" w:rsidRDefault="00413F78" w:rsidP="00C03581">
            <w:pPr>
              <w:autoSpaceDE w:val="0"/>
              <w:autoSpaceDN w:val="0"/>
              <w:adjustRightInd w:val="0"/>
              <w:spacing w:after="0" w:line="240" w:lineRule="auto"/>
              <w:rPr>
                <w:rFonts w:ascii="Arial" w:hAnsi="Arial" w:cs="Arial"/>
                <w:bCs/>
                <w:i/>
                <w:sz w:val="20"/>
                <w:szCs w:val="20"/>
              </w:rPr>
            </w:pPr>
            <w:r>
              <w:rPr>
                <w:rFonts w:ascii="Arial" w:hAnsi="Arial" w:cs="Arial"/>
                <w:bCs/>
                <w:i/>
                <w:sz w:val="20"/>
                <w:szCs w:val="20"/>
              </w:rPr>
              <w:t>Signature of Applicant:</w:t>
            </w:r>
          </w:p>
        </w:tc>
        <w:tc>
          <w:tcPr>
            <w:tcW w:w="4805" w:type="dxa"/>
            <w:gridSpan w:val="3"/>
            <w:tcBorders>
              <w:top w:val="single" w:sz="4" w:space="0" w:color="auto"/>
              <w:left w:val="single" w:sz="4" w:space="0" w:color="auto"/>
              <w:bottom w:val="single" w:sz="4" w:space="0" w:color="auto"/>
              <w:right w:val="single" w:sz="4" w:space="0" w:color="auto"/>
            </w:tcBorders>
            <w:shd w:val="clear" w:color="auto" w:fill="auto"/>
          </w:tcPr>
          <w:p w14:paraId="163167FF" w14:textId="77777777" w:rsidR="00413F78" w:rsidRPr="00413F78" w:rsidRDefault="00413F78" w:rsidP="00C03581">
            <w:pPr>
              <w:autoSpaceDE w:val="0"/>
              <w:autoSpaceDN w:val="0"/>
              <w:adjustRightInd w:val="0"/>
              <w:spacing w:after="0" w:line="240" w:lineRule="auto"/>
              <w:rPr>
                <w:rFonts w:ascii="Arial" w:hAnsi="Arial" w:cs="Arial"/>
                <w:bCs/>
                <w:i/>
                <w:sz w:val="20"/>
                <w:szCs w:val="20"/>
              </w:rPr>
            </w:pPr>
            <w:r>
              <w:rPr>
                <w:rFonts w:ascii="Arial" w:hAnsi="Arial" w:cs="Arial"/>
                <w:bCs/>
                <w:i/>
                <w:sz w:val="20"/>
                <w:szCs w:val="20"/>
              </w:rPr>
              <w:t>Date:</w:t>
            </w:r>
          </w:p>
        </w:tc>
      </w:tr>
    </w:tbl>
    <w:p w14:paraId="4AC203F7" w14:textId="77777777" w:rsidR="00722182" w:rsidRPr="00413F78" w:rsidRDefault="00413F78" w:rsidP="00804513">
      <w:pPr>
        <w:autoSpaceDE w:val="0"/>
        <w:autoSpaceDN w:val="0"/>
        <w:adjustRightInd w:val="0"/>
        <w:spacing w:after="0" w:line="240" w:lineRule="auto"/>
        <w:rPr>
          <w:rFonts w:ascii="Arial" w:hAnsi="Arial" w:cs="Arial"/>
          <w:sz w:val="20"/>
          <w:szCs w:val="20"/>
        </w:rPr>
      </w:pPr>
      <w:r w:rsidRPr="00413F78">
        <w:rPr>
          <w:rFonts w:ascii="Arial" w:hAnsi="Arial" w:cs="Arial"/>
          <w:sz w:val="20"/>
          <w:szCs w:val="20"/>
        </w:rPr>
        <w:t>For City Only:</w:t>
      </w:r>
    </w:p>
    <w:p w14:paraId="101EF386" w14:textId="77777777" w:rsidR="00413F78" w:rsidRPr="00413F78" w:rsidRDefault="00413F78" w:rsidP="00804513">
      <w:pPr>
        <w:autoSpaceDE w:val="0"/>
        <w:autoSpaceDN w:val="0"/>
        <w:adjustRightInd w:val="0"/>
        <w:spacing w:after="0" w:line="240" w:lineRule="auto"/>
        <w:rPr>
          <w:rFonts w:ascii="Arial" w:eastAsia="MS Gothic" w:hAnsi="Arial" w:cs="Arial"/>
          <w:color w:val="000000"/>
          <w:sz w:val="20"/>
          <w:szCs w:val="20"/>
        </w:rPr>
      </w:pPr>
      <w:r w:rsidRPr="00B24482">
        <w:rPr>
          <w:rFonts w:ascii="Segoe UI Symbol" w:eastAsia="MS Gothic" w:hAnsi="Segoe UI Symbol" w:cs="Segoe UI Symbol"/>
          <w:color w:val="000000"/>
          <w:sz w:val="20"/>
          <w:szCs w:val="20"/>
        </w:rPr>
        <w:t>☐</w:t>
      </w:r>
      <w:r w:rsidRPr="00413F78">
        <w:rPr>
          <w:rFonts w:ascii="Arial" w:eastAsia="MS Gothic" w:hAnsi="Arial" w:cs="Arial"/>
          <w:color w:val="000000"/>
          <w:sz w:val="20"/>
          <w:szCs w:val="20"/>
        </w:rPr>
        <w:t xml:space="preserve"> Standard SWQMP</w:t>
      </w:r>
    </w:p>
    <w:p w14:paraId="665A1290" w14:textId="77777777" w:rsidR="00046BA1" w:rsidRPr="00413F78" w:rsidRDefault="00046BA1" w:rsidP="00046BA1">
      <w:pPr>
        <w:autoSpaceDE w:val="0"/>
        <w:autoSpaceDN w:val="0"/>
        <w:adjustRightInd w:val="0"/>
        <w:spacing w:after="0" w:line="240" w:lineRule="auto"/>
        <w:rPr>
          <w:rFonts w:ascii="Arial" w:eastAsia="MS Gothic" w:hAnsi="Arial" w:cs="Arial"/>
          <w:color w:val="000000"/>
          <w:sz w:val="20"/>
          <w:szCs w:val="20"/>
        </w:rPr>
      </w:pPr>
      <w:r w:rsidRPr="00B24482">
        <w:rPr>
          <w:rFonts w:ascii="Segoe UI Symbol" w:eastAsia="MS Gothic" w:hAnsi="Segoe UI Symbol" w:cs="Segoe UI Symbol"/>
          <w:color w:val="000000"/>
          <w:sz w:val="20"/>
          <w:szCs w:val="20"/>
        </w:rPr>
        <w:t>☐</w:t>
      </w:r>
      <w:r w:rsidRPr="00413F78">
        <w:rPr>
          <w:rFonts w:ascii="Arial" w:eastAsia="MS Gothic" w:hAnsi="Arial" w:cs="Arial"/>
          <w:color w:val="000000"/>
          <w:sz w:val="20"/>
          <w:szCs w:val="20"/>
        </w:rPr>
        <w:t xml:space="preserve"> </w:t>
      </w:r>
      <w:r>
        <w:rPr>
          <w:rFonts w:ascii="Arial" w:eastAsia="MS Gothic" w:hAnsi="Arial" w:cs="Arial"/>
          <w:color w:val="000000"/>
          <w:sz w:val="20"/>
          <w:szCs w:val="20"/>
        </w:rPr>
        <w:t>PDP SWQMP</w:t>
      </w:r>
    </w:p>
    <w:p w14:paraId="28870A70" w14:textId="30B32AC7" w:rsidR="00046BA1" w:rsidRPr="00413F78" w:rsidRDefault="00046BA1" w:rsidP="00046BA1">
      <w:pPr>
        <w:autoSpaceDE w:val="0"/>
        <w:autoSpaceDN w:val="0"/>
        <w:adjustRightInd w:val="0"/>
        <w:spacing w:after="0" w:line="240" w:lineRule="auto"/>
        <w:rPr>
          <w:rFonts w:ascii="Arial" w:eastAsia="MS Gothic" w:hAnsi="Arial" w:cs="Arial"/>
          <w:color w:val="000000"/>
          <w:sz w:val="20"/>
          <w:szCs w:val="20"/>
        </w:rPr>
      </w:pPr>
      <w:r w:rsidRPr="00BE5D97">
        <w:rPr>
          <w:rFonts w:ascii="Segoe UI Symbol" w:eastAsia="MS Gothic" w:hAnsi="Segoe UI Symbol" w:cs="Segoe UI Symbol"/>
          <w:color w:val="000000"/>
          <w:sz w:val="20"/>
          <w:szCs w:val="20"/>
        </w:rPr>
        <w:t>☐</w:t>
      </w:r>
      <w:r w:rsidRPr="00BE5D97">
        <w:rPr>
          <w:rFonts w:ascii="Arial" w:eastAsia="MS Gothic" w:hAnsi="Arial" w:cs="Arial"/>
          <w:color w:val="000000"/>
          <w:sz w:val="20"/>
          <w:szCs w:val="20"/>
        </w:rPr>
        <w:t xml:space="preserve"> SWQMP not applicable</w:t>
      </w:r>
    </w:p>
    <w:p w14:paraId="0E7123FD" w14:textId="0D4D3795" w:rsidR="00413F78" w:rsidRPr="00413F78" w:rsidRDefault="00413F78" w:rsidP="00046BA1">
      <w:pPr>
        <w:autoSpaceDE w:val="0"/>
        <w:autoSpaceDN w:val="0"/>
        <w:adjustRightInd w:val="0"/>
        <w:spacing w:after="0" w:line="240" w:lineRule="auto"/>
        <w:rPr>
          <w:rFonts w:ascii="Arial" w:eastAsia="MS Gothic" w:hAnsi="Arial" w:cs="Arial"/>
          <w:color w:val="000000"/>
          <w:sz w:val="20"/>
          <w:szCs w:val="20"/>
        </w:rPr>
      </w:pPr>
    </w:p>
    <w:sectPr w:rsidR="00413F78" w:rsidRPr="00413F78" w:rsidSect="00227BA3">
      <w:headerReference w:type="default" r:id="rId12"/>
      <w:footerReference w:type="default" r:id="rId13"/>
      <w:footerReference w:type="first" r:id="rId14"/>
      <w:pgSz w:w="12240" w:h="15840" w:code="1"/>
      <w:pgMar w:top="117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87DD" w14:textId="77777777" w:rsidR="001F2972" w:rsidRDefault="001F2972" w:rsidP="001C54A2">
      <w:pPr>
        <w:spacing w:after="0" w:line="240" w:lineRule="auto"/>
      </w:pPr>
      <w:r>
        <w:separator/>
      </w:r>
    </w:p>
  </w:endnote>
  <w:endnote w:type="continuationSeparator" w:id="0">
    <w:p w14:paraId="012769A4" w14:textId="77777777" w:rsidR="001F2972" w:rsidRDefault="001F2972" w:rsidP="001C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C9FA" w14:textId="22E3CDC9" w:rsidR="001C54A2" w:rsidRPr="001C54A2" w:rsidRDefault="00656A83" w:rsidP="001C54A2">
    <w:pPr>
      <w:pStyle w:val="Footer"/>
      <w:tabs>
        <w:tab w:val="clear" w:pos="9360"/>
        <w:tab w:val="right" w:pos="8100"/>
      </w:tabs>
      <w:rPr>
        <w:u w:val="single"/>
      </w:rPr>
    </w:pPr>
    <w:r w:rsidRPr="00656A83">
      <w:rPr>
        <w:rFonts w:ascii="Arial" w:hAnsi="Arial" w:cs="Arial"/>
        <w:sz w:val="16"/>
        <w:szCs w:val="16"/>
      </w:rPr>
      <w:fldChar w:fldCharType="begin"/>
    </w:r>
    <w:r w:rsidRPr="00656A83">
      <w:rPr>
        <w:rFonts w:ascii="Arial" w:hAnsi="Arial" w:cs="Arial"/>
        <w:sz w:val="16"/>
        <w:szCs w:val="16"/>
      </w:rPr>
      <w:instrText xml:space="preserve"> FILENAME  \p  \* MERGEFORMAT </w:instrText>
    </w:r>
    <w:r w:rsidRPr="00656A83">
      <w:rPr>
        <w:rFonts w:ascii="Arial" w:hAnsi="Arial" w:cs="Arial"/>
        <w:sz w:val="16"/>
        <w:szCs w:val="16"/>
      </w:rPr>
      <w:fldChar w:fldCharType="separate"/>
    </w:r>
    <w:r w:rsidR="00FF268C" w:rsidRPr="00FF268C">
      <w:rPr>
        <w:rFonts w:ascii="Arial" w:hAnsi="Arial" w:cs="Arial"/>
        <w:noProof/>
        <w:sz w:val="16"/>
        <w:szCs w:val="16"/>
      </w:rPr>
      <w:t xml:space="preserve">M:\Engineering\Land Development\Documents\Counter Use (External)\Backup Files </w:t>
    </w:r>
    <w:r w:rsidR="00181BE9" w:rsidRPr="00181BE9">
      <w:rPr>
        <w:rFonts w:ascii="Arial" w:hAnsi="Arial" w:cs="Arial"/>
        <w:noProof/>
        <w:sz w:val="16"/>
        <w:szCs w:val="16"/>
      </w:rPr>
      <w:t>Storm Water Intake Form Rev 9-6-2022</w:t>
    </w:r>
    <w:r w:rsidR="00C56DCB">
      <w:rPr>
        <w:rFonts w:ascii="Arial" w:hAnsi="Arial" w:cs="Arial"/>
        <w:noProof/>
        <w:sz w:val="16"/>
        <w:szCs w:val="16"/>
      </w:rPr>
      <w:t>.docx</w:t>
    </w:r>
    <w:r w:rsidRPr="00656A83">
      <w:rPr>
        <w:rFonts w:ascii="Arial" w:hAnsi="Arial" w:cs="Arial"/>
        <w:sz w:val="16"/>
        <w:szCs w:val="16"/>
      </w:rPr>
      <w:fldChar w:fldCharType="end"/>
    </w:r>
    <w:r w:rsidR="001C54A2" w:rsidRPr="00656A83">
      <w:rPr>
        <w:rFonts w:ascii="Arial" w:hAnsi="Arial" w:cs="Arial"/>
        <w:sz w:val="16"/>
        <w:szCs w:val="16"/>
      </w:rPr>
      <w:tab/>
    </w:r>
    <w:r w:rsidR="001C54A2" w:rsidRPr="00656A83">
      <w:rPr>
        <w:rFonts w:ascii="Arial" w:hAnsi="Arial" w:cs="Arial"/>
        <w:sz w:val="16"/>
        <w:szCs w:val="16"/>
      </w:rPr>
      <w:tab/>
    </w:r>
    <w:r w:rsidRPr="00656A83">
      <w:rPr>
        <w:rFonts w:ascii="Arial" w:hAnsi="Arial" w:cs="Arial"/>
        <w:sz w:val="16"/>
        <w:szCs w:val="16"/>
      </w:rP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6157" w14:textId="77777777" w:rsidR="00177A1D" w:rsidRPr="00177A1D" w:rsidRDefault="00C56DCB" w:rsidP="00177A1D">
    <w:pPr>
      <w:pStyle w:val="Footer"/>
      <w:tabs>
        <w:tab w:val="clear" w:pos="9360"/>
        <w:tab w:val="right" w:pos="8100"/>
      </w:tabs>
      <w:rPr>
        <w:u w:val="single"/>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5C36" w14:textId="77777777" w:rsidR="001F2972" w:rsidRDefault="001F2972" w:rsidP="001C54A2">
      <w:pPr>
        <w:spacing w:after="0" w:line="240" w:lineRule="auto"/>
      </w:pPr>
      <w:r>
        <w:separator/>
      </w:r>
    </w:p>
  </w:footnote>
  <w:footnote w:type="continuationSeparator" w:id="0">
    <w:p w14:paraId="2FD156F7" w14:textId="77777777" w:rsidR="001F2972" w:rsidRDefault="001F2972" w:rsidP="001C54A2">
      <w:pPr>
        <w:spacing w:after="0" w:line="240" w:lineRule="auto"/>
      </w:pPr>
      <w:r>
        <w:continuationSeparator/>
      </w:r>
    </w:p>
  </w:footnote>
  <w:footnote w:id="1">
    <w:p w14:paraId="7FF5E19D" w14:textId="77777777" w:rsidR="00D63C35" w:rsidRDefault="00D63C35">
      <w:pPr>
        <w:pStyle w:val="FootnoteText"/>
      </w:pPr>
      <w:r>
        <w:rPr>
          <w:rStyle w:val="FootnoteReference"/>
        </w:rPr>
        <w:footnoteRef/>
      </w:r>
      <w:r>
        <w:t xml:space="preserve"> Redevelopment is defined as: The creation, addition, and or replacement of impervious surface on an already developed site. Examples include the expansion of a building footprint, road widening, the addition to or replacement of a structure. Replacement of impervious surfaces includes any activity where impervious material(s) are removed, exposing underlying soil during construction. Redevelopment does not include routine maintenance activities, such as trenching and resurfacing associated with utility work; pavement grinding; resurfacing existing roadways, sidewalks, pedestrian ramps, or bike lanes on existing roads; and routine replacement of damaged pavement, such as pothole repair.  </w:t>
      </w:r>
    </w:p>
  </w:footnote>
  <w:footnote w:id="2">
    <w:p w14:paraId="16DD316F" w14:textId="77777777" w:rsidR="00D63C35" w:rsidRDefault="00D63C35">
      <w:pPr>
        <w:pStyle w:val="FootnoteText"/>
      </w:pPr>
      <w:r>
        <w:rPr>
          <w:rStyle w:val="FootnoteReference"/>
        </w:rPr>
        <w:footnoteRef/>
      </w:r>
      <w:r>
        <w:t xml:space="preserve"> Applicants should note that any development project that will create and/or replace 10,000 square feet or more of impervious surface (collectively over the entire project site) is considered a new development.  </w:t>
      </w:r>
    </w:p>
  </w:footnote>
  <w:footnote w:id="3">
    <w:p w14:paraId="3EBE2A4B" w14:textId="77777777" w:rsidR="00F97594" w:rsidRDefault="00F97594">
      <w:pPr>
        <w:pStyle w:val="FootnoteText"/>
      </w:pPr>
      <w:r>
        <w:rPr>
          <w:rStyle w:val="FootnoteReference"/>
        </w:rPr>
        <w:footnoteRef/>
      </w:r>
      <w:r w:rsidR="00DF19E4">
        <w:t xml:space="preserve"> For solar energy </w:t>
      </w:r>
      <w:r>
        <w:t>projects, the area of the solar panels does not count toward the total impervious area of the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244D" w14:textId="77777777" w:rsidR="00C10B0A" w:rsidRPr="00C10B0A" w:rsidRDefault="00D357E9" w:rsidP="00482872">
    <w:pPr>
      <w:pStyle w:val="Header"/>
      <w:ind w:left="-90" w:right="720"/>
      <w:rPr>
        <w:rFonts w:ascii="Arial" w:hAnsi="Arial" w:cs="Arial"/>
        <w:sz w:val="36"/>
        <w:szCs w:val="36"/>
      </w:rPr>
    </w:pPr>
    <w:r>
      <w:rPr>
        <w:rFonts w:ascii="Arial" w:eastAsiaTheme="majorEastAsia" w:hAnsi="Arial" w:cs="Arial"/>
        <w:b/>
        <w:noProof/>
        <w:sz w:val="28"/>
        <w:szCs w:val="28"/>
      </w:rPr>
      <mc:AlternateContent>
        <mc:Choice Requires="wps">
          <w:drawing>
            <wp:anchor distT="0" distB="0" distL="114300" distR="114300" simplePos="0" relativeHeight="251657216" behindDoc="0" locked="0" layoutInCell="1" allowOverlap="1" wp14:anchorId="4BD72977" wp14:editId="185E97E5">
              <wp:simplePos x="0" y="0"/>
              <wp:positionH relativeFrom="margin">
                <wp:align>center</wp:align>
              </wp:positionH>
              <wp:positionV relativeFrom="paragraph">
                <wp:posOffset>225188</wp:posOffset>
              </wp:positionV>
              <wp:extent cx="6086902"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9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CE555" id="Straight Connector 2"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17.75pt" to="479.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d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l+398kPLRfT1rLkBI6X8&#10;EdCL8tNLZ0ORrTq1f06Zi3HqNaVsu1DWhM4OT9a5GpSBgY0jsVd81fk4Ly0z7k0WRwXZFCHn1utf&#10;Pjk4s34Bw1Zws/NavQ7hjVNpDSFfeV3g7AIz3MEEbP8MvOQXKNQB/RvwhKiVMeQJ7G1A+l31mxXm&#10;nH914Ky7WPCKw6learWGJ606d3kVZZTfxhV+e7vrHwAAAP//AwBQSwMEFAAGAAgAAAAhAIQhUrXc&#10;AAAABgEAAA8AAABkcnMvZG93bnJldi54bWxMj0FLw0AQhe+C/2EZwYvYjZaENs2mSKAXD4KNFI/b&#10;7DQbzM6G7LRJ/70rHvQ47z3e+6bYzq4XFxxD50nB0yIBgdR401Gr4KPePa5ABNZkdO8JFVwxwLa8&#10;vSl0bvxE73jZcytiCYVcK7DMQy5laCw6HRZ+QIreyY9OczzHVppRT7Hc9fI5STLpdEdxweoBK4vN&#10;1/7sFHy2D8vdoaZ6qvjtlNn5enhNK6Xu7+aXDQjGmf/C8IMf0aGMTEd/JhNEryA+wgqWaQoiuut0&#10;lYE4/gqyLOR//PIbAAD//wMAUEsBAi0AFAAGAAgAAAAhALaDOJL+AAAA4QEAABMAAAAAAAAAAAAA&#10;AAAAAAAAAFtDb250ZW50X1R5cGVzXS54bWxQSwECLQAUAAYACAAAACEAOP0h/9YAAACUAQAACwAA&#10;AAAAAAAAAAAAAAAvAQAAX3JlbHMvLnJlbHNQSwECLQAUAAYACAAAACEA2U6P3c4BAAADBAAADgAA&#10;AAAAAAAAAAAAAAAuAgAAZHJzL2Uyb0RvYy54bWxQSwECLQAUAAYACAAAACEAhCFStdwAAAAGAQAA&#10;DwAAAAAAAAAAAAAAAAAoBAAAZHJzL2Rvd25yZXYueG1sUEsFBgAAAAAEAAQA8wAAADEFAAAAAA==&#10;" strokecolor="black [3213]" strokeweight=".5pt">
              <v:stroke joinstyle="miter"/>
              <w10:wrap anchorx="margin"/>
            </v:line>
          </w:pict>
        </mc:Fallback>
      </mc:AlternateContent>
    </w:r>
    <w:sdt>
      <w:sdtPr>
        <w:rPr>
          <w:rFonts w:ascii="Arial" w:eastAsiaTheme="majorEastAsia" w:hAnsi="Arial" w:cs="Arial"/>
          <w:b/>
          <w:sz w:val="28"/>
          <w:szCs w:val="28"/>
        </w:rPr>
        <w:alias w:val="Title"/>
        <w:id w:val="82110439"/>
        <w:placeholder>
          <w:docPart w:val="AA5E08111F714806902596324BE6F887"/>
        </w:placeholder>
        <w:dataBinding w:prefixMappings="xmlns:ns0='http://schemas.openxmlformats.org/package/2006/metadata/core-properties' xmlns:ns1='http://purl.org/dc/elements/1.1/'" w:xpath="/ns0:coreProperties[1]/ns1:title[1]" w:storeItemID="{6C3C8BC8-F283-45AE-878A-BAB7291924A1}"/>
        <w:text/>
      </w:sdtPr>
      <w:sdtEndPr/>
      <w:sdtContent>
        <w:r w:rsidR="00C10B0A" w:rsidRPr="00C10B0A">
          <w:rPr>
            <w:rFonts w:ascii="Arial" w:eastAsiaTheme="majorEastAsia" w:hAnsi="Arial" w:cs="Arial"/>
            <w:b/>
            <w:sz w:val="28"/>
            <w:szCs w:val="28"/>
          </w:rPr>
          <w:t>City of Poway Storm Water Intake Form</w:t>
        </w:r>
      </w:sdtContent>
    </w:sdt>
    <w:r w:rsidR="00C10B0A" w:rsidRPr="00C10B0A">
      <w:rPr>
        <w:rFonts w:ascii="Arial" w:eastAsiaTheme="majorEastAsia" w:hAnsi="Arial" w:cs="Arial"/>
        <w:sz w:val="36"/>
        <w:szCs w:val="36"/>
      </w:rPr>
      <w:ptab w:relativeTo="margin" w:alignment="right" w:leader="none"/>
    </w:r>
    <w:r w:rsidR="00C10B0A" w:rsidRPr="00C10B0A">
      <w:rPr>
        <w:rFonts w:ascii="Arial" w:eastAsiaTheme="majorEastAsia" w:hAnsi="Arial" w:cs="Arial"/>
        <w:sz w:val="20"/>
        <w:szCs w:val="20"/>
      </w:rPr>
      <w:fldChar w:fldCharType="begin"/>
    </w:r>
    <w:r w:rsidR="00C10B0A" w:rsidRPr="00C10B0A">
      <w:rPr>
        <w:rFonts w:ascii="Arial" w:eastAsiaTheme="majorEastAsia" w:hAnsi="Arial" w:cs="Arial"/>
        <w:sz w:val="20"/>
        <w:szCs w:val="20"/>
      </w:rPr>
      <w:instrText xml:space="preserve"> PAGE   \* MERGEFORMAT </w:instrText>
    </w:r>
    <w:r w:rsidR="00C10B0A" w:rsidRPr="00C10B0A">
      <w:rPr>
        <w:rFonts w:ascii="Arial" w:eastAsiaTheme="majorEastAsia" w:hAnsi="Arial" w:cs="Arial"/>
        <w:sz w:val="20"/>
        <w:szCs w:val="20"/>
      </w:rPr>
      <w:fldChar w:fldCharType="separate"/>
    </w:r>
    <w:r w:rsidR="00B04306">
      <w:rPr>
        <w:rFonts w:ascii="Arial" w:eastAsiaTheme="majorEastAsia" w:hAnsi="Arial" w:cs="Arial"/>
        <w:noProof/>
        <w:sz w:val="20"/>
        <w:szCs w:val="20"/>
      </w:rPr>
      <w:t>2</w:t>
    </w:r>
    <w:r w:rsidR="00C10B0A" w:rsidRPr="00C10B0A">
      <w:rPr>
        <w:rFonts w:ascii="Arial" w:eastAsiaTheme="majorEastAsia" w:hAnsi="Arial" w:cs="Arial"/>
        <w:noProof/>
        <w:sz w:val="20"/>
        <w:szCs w:val="20"/>
      </w:rPr>
      <w:fldChar w:fldCharType="end"/>
    </w:r>
    <w:r w:rsidR="00C10B0A" w:rsidRPr="00C10B0A">
      <w:rPr>
        <w:rFonts w:ascii="Arial" w:eastAsiaTheme="majorEastAsia" w:hAnsi="Arial" w:cs="Arial"/>
        <w:noProof/>
        <w:sz w:val="20"/>
        <w:szCs w:val="20"/>
      </w:rPr>
      <w:t xml:space="preserve"> of 4</w:t>
    </w:r>
  </w:p>
  <w:p w14:paraId="0A566F0C" w14:textId="77777777" w:rsidR="00C10B0A" w:rsidRDefault="00C10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0D92"/>
    <w:multiLevelType w:val="hybridMultilevel"/>
    <w:tmpl w:val="AE1050E8"/>
    <w:lvl w:ilvl="0" w:tplc="4F98DA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63E45"/>
    <w:multiLevelType w:val="hybridMultilevel"/>
    <w:tmpl w:val="B9E65318"/>
    <w:lvl w:ilvl="0" w:tplc="4F98DABA">
      <w:start w:val="1"/>
      <w:numFmt w:val="low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313743B9"/>
    <w:multiLevelType w:val="hybridMultilevel"/>
    <w:tmpl w:val="FB686240"/>
    <w:lvl w:ilvl="0" w:tplc="4F98DA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D31C3"/>
    <w:multiLevelType w:val="hybridMultilevel"/>
    <w:tmpl w:val="0DD067C4"/>
    <w:lvl w:ilvl="0" w:tplc="23585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C75BF"/>
    <w:multiLevelType w:val="hybridMultilevel"/>
    <w:tmpl w:val="B9E65318"/>
    <w:lvl w:ilvl="0" w:tplc="4F98DABA">
      <w:start w:val="1"/>
      <w:numFmt w:val="low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6B71219D"/>
    <w:multiLevelType w:val="hybridMultilevel"/>
    <w:tmpl w:val="E9B43270"/>
    <w:lvl w:ilvl="0" w:tplc="A4B41D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35264A9"/>
    <w:multiLevelType w:val="hybridMultilevel"/>
    <w:tmpl w:val="D854A722"/>
    <w:lvl w:ilvl="0" w:tplc="A4E8F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04758"/>
    <w:multiLevelType w:val="hybridMultilevel"/>
    <w:tmpl w:val="70200386"/>
    <w:lvl w:ilvl="0" w:tplc="4F98DAB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8116330">
    <w:abstractNumId w:val="4"/>
  </w:num>
  <w:num w:numId="2" w16cid:durableId="150829911">
    <w:abstractNumId w:val="1"/>
  </w:num>
  <w:num w:numId="3" w16cid:durableId="1845395158">
    <w:abstractNumId w:val="6"/>
  </w:num>
  <w:num w:numId="4" w16cid:durableId="239946319">
    <w:abstractNumId w:val="5"/>
  </w:num>
  <w:num w:numId="5" w16cid:durableId="1780025158">
    <w:abstractNumId w:val="3"/>
  </w:num>
  <w:num w:numId="6" w16cid:durableId="182014736">
    <w:abstractNumId w:val="7"/>
  </w:num>
  <w:num w:numId="7" w16cid:durableId="550046062">
    <w:abstractNumId w:val="0"/>
  </w:num>
  <w:num w:numId="8" w16cid:durableId="40206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2"/>
    <w:rsid w:val="00046BA1"/>
    <w:rsid w:val="000971CB"/>
    <w:rsid w:val="000B384E"/>
    <w:rsid w:val="000D7961"/>
    <w:rsid w:val="001056FC"/>
    <w:rsid w:val="00111708"/>
    <w:rsid w:val="00175018"/>
    <w:rsid w:val="00177A1D"/>
    <w:rsid w:val="00181BE9"/>
    <w:rsid w:val="001854A3"/>
    <w:rsid w:val="001C54A2"/>
    <w:rsid w:val="001F2972"/>
    <w:rsid w:val="00227BA3"/>
    <w:rsid w:val="00245D47"/>
    <w:rsid w:val="00252DA0"/>
    <w:rsid w:val="002B17B5"/>
    <w:rsid w:val="00335CF4"/>
    <w:rsid w:val="00341455"/>
    <w:rsid w:val="00364AB9"/>
    <w:rsid w:val="00413F78"/>
    <w:rsid w:val="00447AAB"/>
    <w:rsid w:val="00482872"/>
    <w:rsid w:val="004F5884"/>
    <w:rsid w:val="005F6F9B"/>
    <w:rsid w:val="00656A83"/>
    <w:rsid w:val="006D7466"/>
    <w:rsid w:val="00722182"/>
    <w:rsid w:val="0077446B"/>
    <w:rsid w:val="007D17DC"/>
    <w:rsid w:val="00804513"/>
    <w:rsid w:val="00872E60"/>
    <w:rsid w:val="008E2CD2"/>
    <w:rsid w:val="00922C7F"/>
    <w:rsid w:val="009A6833"/>
    <w:rsid w:val="00A13FAD"/>
    <w:rsid w:val="00A26CD8"/>
    <w:rsid w:val="00A33A7E"/>
    <w:rsid w:val="00A54CE4"/>
    <w:rsid w:val="00A5526F"/>
    <w:rsid w:val="00A7001F"/>
    <w:rsid w:val="00A71C17"/>
    <w:rsid w:val="00AF454D"/>
    <w:rsid w:val="00B02C8E"/>
    <w:rsid w:val="00B04306"/>
    <w:rsid w:val="00B12FC9"/>
    <w:rsid w:val="00B24482"/>
    <w:rsid w:val="00B4571C"/>
    <w:rsid w:val="00BE5D97"/>
    <w:rsid w:val="00C03581"/>
    <w:rsid w:val="00C10B0A"/>
    <w:rsid w:val="00C20B0F"/>
    <w:rsid w:val="00C56DCB"/>
    <w:rsid w:val="00C63684"/>
    <w:rsid w:val="00C65C93"/>
    <w:rsid w:val="00CA4284"/>
    <w:rsid w:val="00D05305"/>
    <w:rsid w:val="00D31CD6"/>
    <w:rsid w:val="00D357E9"/>
    <w:rsid w:val="00D63C35"/>
    <w:rsid w:val="00D92408"/>
    <w:rsid w:val="00DA2637"/>
    <w:rsid w:val="00DC4D36"/>
    <w:rsid w:val="00DE2C7F"/>
    <w:rsid w:val="00DF19E4"/>
    <w:rsid w:val="00E721FE"/>
    <w:rsid w:val="00E85419"/>
    <w:rsid w:val="00F454AD"/>
    <w:rsid w:val="00F7077D"/>
    <w:rsid w:val="00F97594"/>
    <w:rsid w:val="00FB105A"/>
    <w:rsid w:val="00FF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65E2"/>
  <w15:docId w15:val="{09A2B02A-42FA-4658-8D03-4EAE1C6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CD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C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4A2"/>
  </w:style>
  <w:style w:type="paragraph" w:styleId="Footer">
    <w:name w:val="footer"/>
    <w:basedOn w:val="Normal"/>
    <w:link w:val="FooterChar"/>
    <w:uiPriority w:val="99"/>
    <w:unhideWhenUsed/>
    <w:rsid w:val="001C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4A2"/>
  </w:style>
  <w:style w:type="paragraph" w:styleId="FootnoteText">
    <w:name w:val="footnote text"/>
    <w:basedOn w:val="Normal"/>
    <w:link w:val="FootnoteTextChar"/>
    <w:uiPriority w:val="99"/>
    <w:semiHidden/>
    <w:unhideWhenUsed/>
    <w:rsid w:val="00D63C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C35"/>
    <w:rPr>
      <w:sz w:val="20"/>
      <w:szCs w:val="20"/>
    </w:rPr>
  </w:style>
  <w:style w:type="character" w:styleId="FootnoteReference">
    <w:name w:val="footnote reference"/>
    <w:basedOn w:val="DefaultParagraphFont"/>
    <w:uiPriority w:val="99"/>
    <w:semiHidden/>
    <w:unhideWhenUsed/>
    <w:rsid w:val="00D63C35"/>
    <w:rPr>
      <w:vertAlign w:val="superscript"/>
    </w:rPr>
  </w:style>
  <w:style w:type="paragraph" w:styleId="ListParagraph">
    <w:name w:val="List Paragraph"/>
    <w:basedOn w:val="Normal"/>
    <w:uiPriority w:val="34"/>
    <w:qFormat/>
    <w:rsid w:val="00482872"/>
    <w:pPr>
      <w:ind w:left="720"/>
      <w:contextualSpacing/>
    </w:pPr>
  </w:style>
  <w:style w:type="paragraph" w:styleId="BalloonText">
    <w:name w:val="Balloon Text"/>
    <w:basedOn w:val="Normal"/>
    <w:link w:val="BalloonTextChar"/>
    <w:uiPriority w:val="99"/>
    <w:semiHidden/>
    <w:unhideWhenUsed/>
    <w:rsid w:val="00D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CD6"/>
    <w:rPr>
      <w:rFonts w:ascii="Tahoma" w:hAnsi="Tahoma" w:cs="Tahoma"/>
      <w:sz w:val="16"/>
      <w:szCs w:val="16"/>
    </w:rPr>
  </w:style>
  <w:style w:type="character" w:styleId="Hyperlink">
    <w:name w:val="Hyperlink"/>
    <w:basedOn w:val="DefaultParagraphFont"/>
    <w:uiPriority w:val="99"/>
    <w:unhideWhenUsed/>
    <w:rsid w:val="006D7466"/>
    <w:rPr>
      <w:color w:val="0563C1" w:themeColor="hyperlink"/>
      <w:u w:val="single"/>
    </w:rPr>
  </w:style>
  <w:style w:type="table" w:styleId="TableGrid">
    <w:name w:val="Table Grid"/>
    <w:basedOn w:val="TableNormal"/>
    <w:uiPriority w:val="39"/>
    <w:unhideWhenUsed/>
    <w:rsid w:val="0022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way.org/784/Online-Ma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E08111F714806902596324BE6F887"/>
        <w:category>
          <w:name w:val="General"/>
          <w:gallery w:val="placeholder"/>
        </w:category>
        <w:types>
          <w:type w:val="bbPlcHdr"/>
        </w:types>
        <w:behaviors>
          <w:behavior w:val="content"/>
        </w:behaviors>
        <w:guid w:val="{D4187B6A-8B41-4EBA-9499-E417D9526C6C}"/>
      </w:docPartPr>
      <w:docPartBody>
        <w:p w:rsidR="00800489" w:rsidRDefault="005332A9" w:rsidP="005332A9">
          <w:pPr>
            <w:pStyle w:val="AA5E08111F714806902596324BE6F887"/>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2A9"/>
    <w:rsid w:val="00092E5C"/>
    <w:rsid w:val="00361428"/>
    <w:rsid w:val="005332A9"/>
    <w:rsid w:val="00800489"/>
    <w:rsid w:val="00F5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E08111F714806902596324BE6F887">
    <w:name w:val="AA5E08111F714806902596324BE6F887"/>
    <w:rsid w:val="00533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B9982-74FF-4627-ACD0-C28A8075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City of Poway Storm Water Intake Form</vt:lpstr>
    </vt:vector>
  </TitlesOfParts>
  <Company>City of Poway</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Poway Storm Water Intake Form</dc:title>
  <dc:creator>Kate Weihe</dc:creator>
  <cp:lastModifiedBy>Andrea Palacios</cp:lastModifiedBy>
  <cp:revision>8</cp:revision>
  <cp:lastPrinted>2017-12-12T00:03:00Z</cp:lastPrinted>
  <dcterms:created xsi:type="dcterms:W3CDTF">2019-04-11T23:55:00Z</dcterms:created>
  <dcterms:modified xsi:type="dcterms:W3CDTF">2022-09-07T23:05:00Z</dcterms:modified>
</cp:coreProperties>
</file>